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660" w:rsidRPr="00013660" w:rsidRDefault="00013660" w:rsidP="00F86B33">
      <w:pPr>
        <w:ind w:left="-1276" w:right="-850"/>
        <w:rPr>
          <w:rFonts w:ascii="GHEA Grapalat" w:hAnsi="GHEA Grapalat"/>
          <w:sz w:val="16"/>
          <w:szCs w:val="16"/>
        </w:rPr>
      </w:pPr>
      <w:r w:rsidRPr="00013660">
        <w:rPr>
          <w:rFonts w:ascii="GHEA Grapalat" w:hAnsi="GHEA Grapalat"/>
          <w:sz w:val="16"/>
          <w:szCs w:val="16"/>
        </w:rPr>
        <w:t>Կազմված է   22․03․2016թ</w:t>
      </w:r>
      <w:r w:rsidRPr="00013660">
        <w:rPr>
          <w:rFonts w:ascii="Cambria Math" w:hAnsi="Cambria Math" w:cs="Cambria Math"/>
          <w:sz w:val="16"/>
          <w:szCs w:val="16"/>
        </w:rPr>
        <w:t>․</w:t>
      </w:r>
      <w:r w:rsidRPr="00013660">
        <w:rPr>
          <w:rFonts w:ascii="GHEA Grapalat" w:hAnsi="GHEA Grapalat"/>
          <w:sz w:val="16"/>
          <w:szCs w:val="16"/>
        </w:rPr>
        <w:t xml:space="preserve"> և բաղկացած է    </w:t>
      </w:r>
      <w:r w:rsidR="00377B0B">
        <w:rPr>
          <w:rFonts w:ascii="GHEA Grapalat" w:hAnsi="GHEA Grapalat"/>
          <w:sz w:val="16"/>
          <w:szCs w:val="16"/>
        </w:rPr>
        <w:t>9</w:t>
      </w:r>
      <w:r w:rsidRPr="00013660">
        <w:rPr>
          <w:rFonts w:ascii="GHEA Grapalat" w:hAnsi="GHEA Grapalat"/>
          <w:sz w:val="16"/>
          <w:szCs w:val="16"/>
        </w:rPr>
        <w:t xml:space="preserve">  էջից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</w:t>
      </w:r>
      <w:r w:rsidRPr="00013660">
        <w:rPr>
          <w:rFonts w:ascii="GHEA Grapalat" w:hAnsi="GHEA Grapalat"/>
          <w:sz w:val="16"/>
          <w:szCs w:val="16"/>
        </w:rPr>
        <w:t xml:space="preserve">                  Տպագրված է ընդամենը   2  օրինակ</w:t>
      </w:r>
    </w:p>
    <w:p w:rsidR="00013660" w:rsidRPr="00013660" w:rsidRDefault="00013660" w:rsidP="00F86B33">
      <w:pPr>
        <w:ind w:left="-1276" w:right="-850"/>
        <w:rPr>
          <w:rFonts w:ascii="GHEA Grapalat" w:hAnsi="GHEA Grapalat"/>
          <w:sz w:val="16"/>
          <w:szCs w:val="16"/>
        </w:rPr>
      </w:pPr>
      <w:r w:rsidRPr="00013660"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                        </w:t>
      </w:r>
      <w:r>
        <w:rPr>
          <w:rFonts w:ascii="GHEA Grapalat" w:hAnsi="GHEA Grapalat"/>
          <w:sz w:val="16"/>
          <w:szCs w:val="16"/>
        </w:rPr>
        <w:t xml:space="preserve">                                                                                       </w:t>
      </w:r>
      <w:r w:rsidRPr="00013660">
        <w:rPr>
          <w:rFonts w:ascii="GHEA Grapalat" w:hAnsi="GHEA Grapalat"/>
          <w:sz w:val="16"/>
          <w:szCs w:val="16"/>
        </w:rPr>
        <w:t xml:space="preserve">    Օրինակ   1</w:t>
      </w: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Հ Ա Ս Տ Տ Վ Ա Ծ   Է                                                                         ԳՐԱՆՑՎԱԾ  Է</w:t>
      </w: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>Հայաստանի Հանրապետության                                                        Հայաստանի Հանրապետության</w:t>
      </w:r>
      <w:r w:rsidRPr="00643584">
        <w:rPr>
          <w:rFonts w:ascii="GHEA Grapalat" w:hAnsi="GHEA Grapalat"/>
        </w:rPr>
        <w:br/>
        <w:t>Տավուշի մարզի Դիլիջան համայնք                                                    իրավաբանական անձանց պետական</w:t>
      </w:r>
      <w:r w:rsidRPr="00643584">
        <w:rPr>
          <w:rFonts w:ascii="GHEA Grapalat" w:hAnsi="GHEA Grapalat"/>
        </w:rPr>
        <w:br/>
        <w:t>Ավագանու 22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03</w:t>
      </w:r>
      <w:r>
        <w:rPr>
          <w:rFonts w:ascii="Cambria Math" w:hAnsi="Cambria Math"/>
        </w:rPr>
        <w:t>․</w:t>
      </w:r>
      <w:r w:rsidRPr="00643584">
        <w:rPr>
          <w:rFonts w:ascii="GHEA Grapalat" w:hAnsi="GHEA Grapalat"/>
        </w:rPr>
        <w:t>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                                                                 ռեգիստրի Դիլիջանի տարածքային բաժնի</w:t>
      </w:r>
      <w:r w:rsidRPr="00643584">
        <w:rPr>
          <w:rFonts w:ascii="GHEA Grapalat" w:hAnsi="GHEA Grapalat"/>
        </w:rPr>
        <w:br/>
        <w:t>Թիվ  38-Ա որոշմամբ                                                                        կողմից   02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04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2003թ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br/>
        <w:t>Դիլիջանի համայնքապետ                                                                 գրանցման թիվ 21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210</w:t>
      </w:r>
      <w:r w:rsidRPr="00643584">
        <w:rPr>
          <w:rFonts w:ascii="Cambria Math" w:hAnsi="Cambria Math" w:cs="Cambria Math"/>
        </w:rPr>
        <w:t>․</w:t>
      </w:r>
      <w:r>
        <w:rPr>
          <w:rFonts w:ascii="GHEA Grapalat" w:hAnsi="GHEA Grapalat"/>
        </w:rPr>
        <w:t>00465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վկայական՝ 03Ա</w:t>
      </w:r>
      <w:r>
        <w:rPr>
          <w:rFonts w:ascii="GHEA Grapalat" w:hAnsi="GHEA Grapalat"/>
        </w:rPr>
        <w:t xml:space="preserve">  059215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                       ՀՎՀՀ</w:t>
      </w:r>
      <w:r>
        <w:rPr>
          <w:rFonts w:ascii="GHEA Grapalat" w:hAnsi="GHEA Grapalat"/>
        </w:rPr>
        <w:t xml:space="preserve"> 07903371</w:t>
      </w:r>
      <w:r w:rsidRPr="00643584">
        <w:rPr>
          <w:rFonts w:ascii="GHEA Grapalat" w:hAnsi="GHEA Grapalat"/>
        </w:rPr>
        <w:t xml:space="preserve">                                                                               </w:t>
      </w:r>
      <w:r w:rsidRPr="00643584">
        <w:rPr>
          <w:rFonts w:ascii="GHEA Grapalat" w:hAnsi="GHEA Grapalat"/>
        </w:rPr>
        <w:br/>
        <w:t xml:space="preserve">————————— Արմեն Սանթրոսյան         </w:t>
      </w:r>
      <w:r>
        <w:rPr>
          <w:rFonts w:ascii="GHEA Grapalat" w:hAnsi="GHEA Grapalat"/>
        </w:rPr>
        <w:t xml:space="preserve">                               </w:t>
      </w:r>
      <w:r w:rsidRPr="00643584">
        <w:rPr>
          <w:rFonts w:ascii="GHEA Grapalat" w:hAnsi="GHEA Grapalat"/>
        </w:rPr>
        <w:t xml:space="preserve"> 09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11</w:t>
      </w:r>
      <w:r w:rsidRPr="00643584">
        <w:rPr>
          <w:rFonts w:ascii="Cambria Math" w:hAnsi="Cambria Math" w:cs="Cambria Math"/>
        </w:rPr>
        <w:t>․</w:t>
      </w:r>
      <w:r>
        <w:rPr>
          <w:rFonts w:ascii="Cambria Math" w:hAnsi="Cambria Math" w:cs="Cambria Math"/>
        </w:rPr>
        <w:t xml:space="preserve"> </w:t>
      </w:r>
      <w:r w:rsidRPr="00643584">
        <w:rPr>
          <w:rFonts w:ascii="GHEA Grapalat" w:hAnsi="GHEA Grapalat"/>
        </w:rPr>
        <w:t>2015թ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 xml:space="preserve"> գրանցման կանոնադրության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Թիվ 001</w:t>
      </w:r>
      <w:r w:rsidRPr="00643584">
        <w:rPr>
          <w:rFonts w:ascii="Cambria Math" w:hAnsi="Cambria Math" w:cs="Cambria Math"/>
        </w:rPr>
        <w:t>․</w:t>
      </w:r>
      <w:r w:rsidRPr="00643584">
        <w:rPr>
          <w:rFonts w:ascii="GHEA Grapalat" w:hAnsi="GHEA Grapalat"/>
        </w:rPr>
        <w:t>2 փոփոխությունը գրանցված է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</w:t>
      </w:r>
      <w:r>
        <w:rPr>
          <w:rFonts w:ascii="GHEA Grapalat" w:hAnsi="GHEA Grapalat"/>
        </w:rPr>
        <w:t xml:space="preserve">                        </w:t>
      </w:r>
      <w:r w:rsidRPr="00643584">
        <w:rPr>
          <w:rFonts w:ascii="GHEA Grapalat" w:hAnsi="GHEA Grapalat"/>
        </w:rPr>
        <w:t xml:space="preserve">  Հայաստանի Հնրապետության իրավաբա-</w:t>
      </w:r>
      <w:r w:rsidRPr="00643584">
        <w:rPr>
          <w:rFonts w:ascii="GHEA Grapalat" w:hAnsi="GHEA Grapalat"/>
        </w:rPr>
        <w:br/>
        <w:t xml:space="preserve">                                                                                  </w:t>
      </w:r>
      <w:r>
        <w:rPr>
          <w:rFonts w:ascii="GHEA Grapalat" w:hAnsi="GHEA Grapalat"/>
        </w:rPr>
        <w:t xml:space="preserve">                     </w:t>
      </w:r>
      <w:r w:rsidRPr="00643584">
        <w:rPr>
          <w:rFonts w:ascii="GHEA Grapalat" w:hAnsi="GHEA Grapalat"/>
        </w:rPr>
        <w:t xml:space="preserve">նական անձանց պետական ռեգիստրի </w:t>
      </w:r>
      <w:r w:rsidRPr="00643584">
        <w:rPr>
          <w:rFonts w:ascii="GHEA Grapalat" w:hAnsi="GHEA Grapalat"/>
        </w:rPr>
        <w:br/>
        <w:t xml:space="preserve">   &lt;&lt;</w:t>
      </w:r>
      <w:r>
        <w:rPr>
          <w:rFonts w:ascii="GHEA Grapalat" w:hAnsi="GHEA Grapalat"/>
        </w:rPr>
        <w:t>01&gt;</w:t>
      </w:r>
      <w:r w:rsidRPr="005952B1">
        <w:rPr>
          <w:rFonts w:ascii="GHEA Grapalat" w:hAnsi="GHEA Grapalat"/>
        </w:rPr>
        <w:t xml:space="preserve">&gt; </w:t>
      </w:r>
      <w:r>
        <w:rPr>
          <w:rFonts w:ascii="GHEA Grapalat" w:hAnsi="GHEA Grapalat"/>
        </w:rPr>
        <w:t xml:space="preserve">ապրիլ  </w:t>
      </w:r>
      <w:r w:rsidRPr="00643584">
        <w:rPr>
          <w:rFonts w:ascii="GHEA Grapalat" w:hAnsi="GHEA Grapalat"/>
        </w:rPr>
        <w:t>20</w:t>
      </w:r>
      <w:r>
        <w:rPr>
          <w:rFonts w:ascii="GHEA Grapalat" w:hAnsi="GHEA Grapalat"/>
        </w:rPr>
        <w:t>16թ,</w:t>
      </w:r>
      <w:r w:rsidRPr="00643584">
        <w:rPr>
          <w:rFonts w:ascii="GHEA Grapalat" w:hAnsi="GHEA Grapalat"/>
        </w:rPr>
        <w:t xml:space="preserve">    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     </w:t>
      </w:r>
      <w:r>
        <w:rPr>
          <w:rFonts w:ascii="GHEA Grapalat" w:hAnsi="GHEA Grapalat"/>
        </w:rPr>
        <w:t xml:space="preserve">                          </w:t>
      </w:r>
      <w:r w:rsidRPr="00643584">
        <w:rPr>
          <w:rFonts w:ascii="GHEA Grapalat" w:hAnsi="GHEA Grapalat"/>
        </w:rPr>
        <w:t xml:space="preserve">տարածքային բաժնի </w:t>
      </w:r>
      <w:r>
        <w:rPr>
          <w:rFonts w:ascii="GHEA Grapalat" w:hAnsi="GHEA Grapalat"/>
        </w:rPr>
        <w:t>կողմից</w:t>
      </w:r>
    </w:p>
    <w:p w:rsidR="00013660" w:rsidRPr="00643584" w:rsidRDefault="00013660" w:rsidP="00F86B33">
      <w:pPr>
        <w:ind w:left="-1276" w:right="-850"/>
        <w:rPr>
          <w:rFonts w:ascii="GHEA Grapalat" w:hAnsi="GHEA Grapalat"/>
        </w:rPr>
      </w:pPr>
      <w:r>
        <w:rPr>
          <w:rFonts w:ascii="GHEA Grapalat" w:hAnsi="GHEA Grapalat"/>
        </w:rPr>
        <w:t xml:space="preserve">                       </w:t>
      </w:r>
      <w:r w:rsidRPr="00643584">
        <w:rPr>
          <w:rFonts w:ascii="GHEA Grapalat" w:hAnsi="GHEA Grapalat"/>
        </w:rPr>
        <w:t xml:space="preserve">                                                                           </w:t>
      </w:r>
      <w:r>
        <w:rPr>
          <w:rFonts w:ascii="GHEA Grapalat" w:hAnsi="GHEA Grapalat"/>
        </w:rPr>
        <w:t xml:space="preserve">              </w:t>
      </w:r>
      <w:r w:rsidRPr="00643584">
        <w:rPr>
          <w:rFonts w:ascii="GHEA Grapalat" w:hAnsi="GHEA Grapalat"/>
        </w:rPr>
        <w:t xml:space="preserve">        </w:t>
      </w:r>
      <w:r w:rsidRPr="00785453">
        <w:rPr>
          <w:rFonts w:ascii="GHEA Grapalat" w:hAnsi="GHEA Grapalat"/>
          <w:u w:val="single"/>
        </w:rPr>
        <w:t>05․04․ 2016թ</w:t>
      </w:r>
      <w:r>
        <w:rPr>
          <w:rFonts w:ascii="GHEA Grapalat" w:hAnsi="GHEA Grapalat"/>
        </w:rPr>
        <w:t>․</w:t>
      </w:r>
      <w:r w:rsidRPr="00643584">
        <w:rPr>
          <w:rFonts w:ascii="GHEA Grapalat" w:hAnsi="GHEA Grapalat"/>
        </w:rPr>
        <w:t xml:space="preserve">   </w:t>
      </w:r>
      <w:r>
        <w:rPr>
          <w:rFonts w:ascii="GHEA Grapalat" w:hAnsi="GHEA Grapalat"/>
        </w:rPr>
        <w:br/>
        <w:t xml:space="preserve">                                                                                                                          </w:t>
      </w:r>
      <w:r w:rsidRPr="00785453">
        <w:rPr>
          <w:rFonts w:ascii="GHEA Grapalat" w:hAnsi="GHEA Grapalat"/>
          <w:sz w:val="16"/>
          <w:szCs w:val="16"/>
        </w:rPr>
        <w:t>/Բաժնի պետ/</w:t>
      </w:r>
      <w:r w:rsidRPr="00643584">
        <w:rPr>
          <w:rFonts w:ascii="GHEA Grapalat" w:hAnsi="GHEA Grapalat"/>
        </w:rPr>
        <w:t xml:space="preserve">                                    </w:t>
      </w:r>
      <w:r>
        <w:rPr>
          <w:rFonts w:ascii="GHEA Grapalat" w:hAnsi="GHEA Grapalat"/>
        </w:rPr>
        <w:t xml:space="preserve">      </w:t>
      </w:r>
    </w:p>
    <w:p w:rsidR="00013660" w:rsidRDefault="00013660" w:rsidP="00F86B33">
      <w:pPr>
        <w:ind w:left="-1276" w:right="-850"/>
        <w:rPr>
          <w:rFonts w:ascii="GHEA Grapalat" w:hAnsi="GHEA Grapalat"/>
        </w:rPr>
      </w:pPr>
      <w:r w:rsidRPr="00643584">
        <w:rPr>
          <w:rFonts w:ascii="GHEA Grapalat" w:hAnsi="GHEA Grapalat"/>
        </w:rPr>
        <w:t xml:space="preserve">                                                                                                             </w:t>
      </w:r>
    </w:p>
    <w:p w:rsidR="00013660" w:rsidRDefault="00013660" w:rsidP="00F86B33">
      <w:pPr>
        <w:ind w:left="-1276" w:right="-850"/>
        <w:rPr>
          <w:rFonts w:ascii="GHEA Grapalat" w:hAnsi="GHEA Grapalat"/>
        </w:rPr>
      </w:pPr>
    </w:p>
    <w:p w:rsidR="00013660" w:rsidRDefault="00013660" w:rsidP="00F86B33">
      <w:pPr>
        <w:ind w:left="-1276" w:right="-850"/>
        <w:rPr>
          <w:rFonts w:ascii="GHEA Grapalat" w:hAnsi="GHEA Grapalat"/>
        </w:rPr>
      </w:pP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&lt;&lt;Դիլիջանի թիվ 2 մանկապարտեզ&gt;&gt;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ՀԱՄԱՅՆՔԱՅԻՆ ՈՉ ԱՌԵՎՏՐԱՅԻՆ ԿԱԶՄԱԿԵՐՊՈՒԹՅԱՆ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 xml:space="preserve">Կ Ա Ն Ո Ն Ա Դ Ր ՈՒ Թ Յ ՈՒ Ն </w:t>
      </w:r>
    </w:p>
    <w:p w:rsidR="00013660" w:rsidRPr="00104C16" w:rsidRDefault="00013660" w:rsidP="00F86B33">
      <w:pPr>
        <w:ind w:left="-1276" w:right="-850"/>
        <w:jc w:val="center"/>
        <w:rPr>
          <w:rFonts w:ascii="GHEA Grapalat" w:hAnsi="GHEA Grapalat"/>
          <w:sz w:val="24"/>
          <w:szCs w:val="24"/>
        </w:rPr>
      </w:pPr>
      <w:r w:rsidRPr="00104C16">
        <w:rPr>
          <w:rFonts w:ascii="GHEA Grapalat" w:hAnsi="GHEA Grapalat"/>
          <w:sz w:val="24"/>
          <w:szCs w:val="24"/>
        </w:rPr>
        <w:t>/ ՆՈՐ ԽՄԲԱԳՐՈՒԹՅՈՒՆ/</w:t>
      </w:r>
    </w:p>
    <w:p w:rsidR="00013660" w:rsidRPr="00104C16" w:rsidRDefault="00013660" w:rsidP="00F86B33">
      <w:pPr>
        <w:ind w:left="-1276" w:right="-850"/>
        <w:rPr>
          <w:rFonts w:ascii="GHEA Grapalat" w:hAnsi="GHEA Grapalat"/>
          <w:sz w:val="24"/>
          <w:szCs w:val="24"/>
        </w:rPr>
      </w:pPr>
    </w:p>
    <w:p w:rsidR="00013660" w:rsidRPr="00643584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F86B33">
      <w:pPr>
        <w:ind w:right="-850"/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013660" w:rsidRDefault="00013660" w:rsidP="00013660">
      <w:pPr>
        <w:rPr>
          <w:rFonts w:ascii="GHEA Grapalat" w:hAnsi="GHEA Grapalat"/>
        </w:rPr>
      </w:pPr>
    </w:p>
    <w:p w:rsidR="00914D19" w:rsidRDefault="00914D19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14D19" w:rsidRDefault="00914D19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  <w:r>
        <w:rPr>
          <w:rFonts w:ascii="Sylfaen" w:hAnsi="Sylfaen"/>
          <w:sz w:val="24"/>
        </w:rPr>
        <w:t>ԸՆԴՀԱՆՈՒՐ ԴՐՈՒՅԹՆԵՐ</w:t>
      </w:r>
    </w:p>
    <w:p w:rsidR="00523F40" w:rsidRPr="00914D19" w:rsidRDefault="00523F40" w:rsidP="00914D19">
      <w:pPr>
        <w:tabs>
          <w:tab w:val="left" w:pos="6150"/>
        </w:tabs>
        <w:ind w:left="-1134" w:right="227"/>
        <w:contextualSpacing/>
        <w:jc w:val="center"/>
        <w:rPr>
          <w:rFonts w:ascii="Sylfaen" w:hAnsi="Sylfaen"/>
          <w:sz w:val="24"/>
        </w:rPr>
      </w:pPr>
    </w:p>
    <w:p w:rsidR="00914D19" w:rsidRPr="00914D19" w:rsidRDefault="00914D19" w:rsidP="00914D19">
      <w:pPr>
        <w:tabs>
          <w:tab w:val="left" w:pos="6150"/>
        </w:tabs>
        <w:ind w:left="-1134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1</w:t>
      </w:r>
      <w:r w:rsidRPr="00914D19">
        <w:rPr>
          <w:rFonts w:ascii="Sylfaen" w:hAnsi="Sylfaen"/>
          <w:b/>
          <w:sz w:val="24"/>
        </w:rPr>
        <w:t>.&lt;&lt;ԴԻԼԻՋԱՆԻ ԹԻՎ 2 ՄԱՆԿԱՊԱՐՏԵԶ&gt;&gt;</w:t>
      </w:r>
      <w:r w:rsidRPr="00914D19">
        <w:rPr>
          <w:rFonts w:ascii="Sylfaen" w:hAnsi="Sylfaen"/>
          <w:sz w:val="24"/>
        </w:rPr>
        <w:t xml:space="preserve"> համայնքային ոչ առևտրային կազմակերպությունը/ այսուհետև՝ Հաստատություն/շահույթ ստանալու նպատակ չհետապնդող, իրավաբանական անձի կարգավիճակ ունեցող հաստատություն է, որն իրականացնում է նախադպրոցական կրթական ծրագրեր, Հայաստանի Հանրապետության օրենսդրությանը համապատասխան ձեռք է բերում և իրականացնում սույն կանոնադրությամբ ամրագրված իր խնդիրների իրականացման համար անհրաժեշտ իրավունքներ և պարտականություններ: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1.1  Հաստատության հիմնադիրը Հայաստանի Հանրապետության Տավուշի մարզի Դիլիջան համայնքն է/այսուհետև՝ Հիմնադիր/,որի անունից հանդես է գալիս Հայաստանի Հանրապետության Տավուշի մարզի Դիլիջանի համայնքապետարանը: 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1.2Հաստատությունը ստեղծվել է Հայաստանի Հանրապետության Տավուշի մարզի Դիլիջանի քաղաքապետի </w:t>
      </w:r>
      <w:r w:rsidRPr="00914D19">
        <w:rPr>
          <w:rFonts w:ascii="Sylfaen" w:hAnsi="Sylfaen"/>
          <w:b/>
          <w:sz w:val="24"/>
        </w:rPr>
        <w:t>27.03.2003 թ. թիվ 44</w:t>
      </w:r>
      <w:r w:rsidRPr="00914D19">
        <w:rPr>
          <w:rFonts w:ascii="Sylfaen" w:hAnsi="Sylfaen"/>
          <w:sz w:val="24"/>
        </w:rPr>
        <w:t xml:space="preserve"> և Դիլիջանի քաղաքային համայնքի ավագանու </w:t>
      </w:r>
      <w:r w:rsidRPr="00914D19">
        <w:rPr>
          <w:rFonts w:ascii="Sylfaen" w:hAnsi="Sylfaen"/>
          <w:b/>
          <w:sz w:val="24"/>
        </w:rPr>
        <w:t>28.03.2003 թ. թիվ 4/5</w:t>
      </w:r>
      <w:r w:rsidRPr="00914D19">
        <w:rPr>
          <w:rFonts w:ascii="Sylfaen" w:hAnsi="Sylfaen"/>
          <w:sz w:val="24"/>
        </w:rPr>
        <w:t xml:space="preserve"> որոշումների համաձայն, Տավուշի մարզի Դիլիջան քաղաքի թիվ 1</w:t>
      </w:r>
      <w:r>
        <w:rPr>
          <w:rFonts w:ascii="Sylfaen" w:hAnsi="Sylfaen"/>
          <w:sz w:val="24"/>
        </w:rPr>
        <w:t>1</w:t>
      </w:r>
      <w:r w:rsidRPr="00914D19">
        <w:rPr>
          <w:rFonts w:ascii="Sylfaen" w:hAnsi="Sylfaen"/>
          <w:sz w:val="24"/>
        </w:rPr>
        <w:t xml:space="preserve"> մանկապարտեզ համայնքային հիմնարկի (պետական գրանցման/հաշվառման/ </w:t>
      </w:r>
      <w:r w:rsidRPr="00914D19">
        <w:rPr>
          <w:rFonts w:ascii="Sylfaen" w:hAnsi="Sylfaen"/>
          <w:b/>
          <w:sz w:val="24"/>
        </w:rPr>
        <w:t>թիվ 210030</w:t>
      </w:r>
      <w:r w:rsidRPr="00914D19">
        <w:rPr>
          <w:rFonts w:ascii="Sylfaen" w:hAnsi="Sylfaen"/>
          <w:sz w:val="24"/>
        </w:rPr>
        <w:t xml:space="preserve">, վկայական </w:t>
      </w:r>
      <w:r w:rsidRPr="00914D19">
        <w:rPr>
          <w:rFonts w:ascii="Sylfaen" w:hAnsi="Sylfaen"/>
          <w:b/>
          <w:sz w:val="24"/>
        </w:rPr>
        <w:t>Բ0032</w:t>
      </w:r>
      <w:r w:rsidRPr="003A74DA">
        <w:rPr>
          <w:rFonts w:ascii="Sylfaen" w:hAnsi="Sylfaen"/>
          <w:b/>
          <w:sz w:val="24"/>
        </w:rPr>
        <w:t>84</w:t>
      </w:r>
      <w:r w:rsidRPr="00914D19">
        <w:rPr>
          <w:rFonts w:ascii="Sylfaen" w:hAnsi="Sylfaen"/>
          <w:sz w:val="24"/>
        </w:rPr>
        <w:t xml:space="preserve">) վերակազմավորման ճանապարհով  (պետական գրանցման թիվ </w:t>
      </w:r>
      <w:r w:rsidRPr="00914D19">
        <w:rPr>
          <w:rFonts w:ascii="Sylfaen" w:hAnsi="Sylfaen"/>
          <w:b/>
          <w:sz w:val="24"/>
        </w:rPr>
        <w:t>21.210.00465</w:t>
      </w:r>
      <w:r w:rsidRPr="00914D19">
        <w:rPr>
          <w:rFonts w:ascii="Sylfaen" w:hAnsi="Sylfaen"/>
          <w:sz w:val="24"/>
        </w:rPr>
        <w:t xml:space="preserve">,վկայական </w:t>
      </w:r>
      <w:r w:rsidRPr="00914D19">
        <w:rPr>
          <w:rFonts w:ascii="Sylfaen" w:hAnsi="Sylfaen"/>
          <w:b/>
          <w:sz w:val="24"/>
        </w:rPr>
        <w:t>03Ա</w:t>
      </w:r>
      <w:r>
        <w:rPr>
          <w:rFonts w:ascii="Sylfaen" w:hAnsi="Sylfaen"/>
          <w:sz w:val="24"/>
        </w:rPr>
        <w:t xml:space="preserve"> </w:t>
      </w:r>
      <w:r w:rsidRPr="00914D19">
        <w:rPr>
          <w:rFonts w:ascii="Sylfaen" w:hAnsi="Sylfaen"/>
          <w:b/>
          <w:sz w:val="24"/>
        </w:rPr>
        <w:t>0592</w:t>
      </w:r>
      <w:r w:rsidRPr="003A74DA">
        <w:rPr>
          <w:rFonts w:ascii="Sylfaen" w:hAnsi="Sylfaen"/>
          <w:b/>
          <w:sz w:val="24"/>
        </w:rPr>
        <w:t>15</w:t>
      </w:r>
      <w:r w:rsidRPr="00914D19">
        <w:rPr>
          <w:rFonts w:ascii="Sylfaen" w:hAnsi="Sylfaen"/>
          <w:sz w:val="24"/>
        </w:rPr>
        <w:t xml:space="preserve">) </w:t>
      </w:r>
      <w:r>
        <w:rPr>
          <w:rFonts w:ascii="Sylfaen" w:hAnsi="Sylfaen"/>
          <w:sz w:val="24"/>
        </w:rPr>
        <w:t>վերանվանվել է ՀՀ Տավուշի մարզի Դիլիջան համայնքի ղեկավարի 04 մարտի 2011թ․ թիվ 151 որոշումով /կետ 5/</w:t>
      </w:r>
      <w:r w:rsidRPr="00914D19">
        <w:rPr>
          <w:rFonts w:ascii="Sylfaen" w:hAnsi="Sylfaen"/>
          <w:sz w:val="24"/>
        </w:rPr>
        <w:t xml:space="preserve"> և հանդիսանում է .&lt;&lt;Դիլիջանի թիվ 11 մանկապարտեզ&gt;&gt;համայնքային ոչ առևտրային կազմակերպությու</w:t>
      </w:r>
      <w:r>
        <w:rPr>
          <w:rFonts w:ascii="Sylfaen" w:hAnsi="Sylfaen"/>
          <w:sz w:val="24"/>
        </w:rPr>
        <w:t>ն</w:t>
      </w:r>
      <w:r w:rsidRPr="00914D19">
        <w:rPr>
          <w:rFonts w:ascii="Sylfaen" w:hAnsi="Sylfaen"/>
          <w:sz w:val="24"/>
        </w:rPr>
        <w:t>ն  ամրացված իրավունքների և պարտականությունների իրավահաջորդը: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1.3 Հաստատության անվանումն է. հայերեն լրիվ՝ &lt;&lt;ԴԻԼԻՋԱՆԻ ԹԻՎ </w:t>
      </w:r>
      <w:r>
        <w:rPr>
          <w:rFonts w:ascii="Sylfaen" w:hAnsi="Sylfaen"/>
          <w:sz w:val="24"/>
        </w:rPr>
        <w:t>2</w:t>
      </w:r>
      <w:r w:rsidRPr="00914D19">
        <w:rPr>
          <w:rFonts w:ascii="Sylfaen" w:hAnsi="Sylfaen"/>
          <w:sz w:val="24"/>
        </w:rPr>
        <w:t xml:space="preserve"> ՄԱՆԿԱՊԱՐՏԵԶ&gt;&gt; համայնքային ոչ առևտրային կազմակերպություն,կրճատ </w:t>
      </w:r>
      <w:r>
        <w:rPr>
          <w:rFonts w:ascii="Sylfaen" w:hAnsi="Sylfaen"/>
          <w:sz w:val="24"/>
        </w:rPr>
        <w:t>&lt;&lt;</w:t>
      </w:r>
      <w:r w:rsidRPr="00914D19">
        <w:rPr>
          <w:rFonts w:ascii="Sylfaen" w:hAnsi="Sylfaen"/>
          <w:sz w:val="24"/>
        </w:rPr>
        <w:t>ԴԻԼԻՋԱՆԻ ԹԻՎ 2 ՄԱՆԿԱՊԱՐՏԵԶ</w:t>
      </w:r>
      <w:r>
        <w:rPr>
          <w:rFonts w:ascii="Sylfaen" w:hAnsi="Sylfaen"/>
          <w:sz w:val="24"/>
        </w:rPr>
        <w:t>&gt;&gt; ՀՈԱԿ։</w:t>
      </w:r>
      <w:r w:rsidRPr="00914D19">
        <w:rPr>
          <w:rFonts w:ascii="Sylfaen" w:hAnsi="Sylfaen"/>
          <w:sz w:val="24"/>
        </w:rPr>
        <w:br/>
        <w:t>2.Հաստատությունն իր գործունեության ընթացքում ղեկավարում է Հայաստանի Հանրապետության օրենսդրությամբ: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 xml:space="preserve">3. Հաստատության գտնվելու վայրն է </w:t>
      </w:r>
      <w:r w:rsidRPr="00914D19">
        <w:rPr>
          <w:rFonts w:ascii="Sylfaen" w:hAnsi="Sylfaen"/>
          <w:b/>
          <w:sz w:val="24"/>
        </w:rPr>
        <w:t xml:space="preserve">ՀՀ Տավուշի մարզ, Դիլիջան համայնք,փողոց </w:t>
      </w:r>
      <w:r w:rsidRPr="003A74DA">
        <w:rPr>
          <w:rFonts w:ascii="Sylfaen" w:hAnsi="Sylfaen"/>
          <w:b/>
          <w:sz w:val="24"/>
        </w:rPr>
        <w:t>Շահումյան</w:t>
      </w:r>
      <w:r w:rsidRPr="00914D19">
        <w:rPr>
          <w:rFonts w:ascii="Sylfaen" w:hAnsi="Sylfaen"/>
          <w:b/>
          <w:sz w:val="24"/>
        </w:rPr>
        <w:t xml:space="preserve"> </w:t>
      </w:r>
      <w:r w:rsidRPr="003A74DA">
        <w:rPr>
          <w:rFonts w:ascii="Sylfaen" w:hAnsi="Sylfaen"/>
          <w:b/>
          <w:sz w:val="24"/>
        </w:rPr>
        <w:t>3</w:t>
      </w:r>
      <w:r w:rsidRPr="00914D19">
        <w:rPr>
          <w:rFonts w:ascii="Sylfaen" w:hAnsi="Sylfaen"/>
          <w:b/>
          <w:sz w:val="24"/>
        </w:rPr>
        <w:t>4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4. Հաստատությունը որպես սեփականություն,ունի առանձնացված գույք և իր պարտավորությունների համար պատասխանատու է այդ գույքով:Հաստատությունն իր անունից ձեռք է բերում ու իրականացնում գույքայ</w:t>
      </w:r>
      <w:bookmarkStart w:id="0" w:name="_GoBack"/>
      <w:bookmarkEnd w:id="0"/>
      <w:r w:rsidRPr="00914D19">
        <w:rPr>
          <w:rFonts w:ascii="Sylfaen" w:hAnsi="Sylfaen"/>
          <w:sz w:val="24"/>
        </w:rPr>
        <w:t>ին և անձնական ոչ գույքային իրավունքներ,կրում պարտականություններ,դատարանում կարող է հանդես գալ որպես հայցվոր կամ պատասխանող: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lastRenderedPageBreak/>
        <w:t>5.Հաստատությունն ունի Հայաստանի Հանրապետության զինանշանի պատկերով և իր՝ հայերեն անվանմամբ կլոր կնիք,կարող է ունենալ իր անվանմամբ ձևաթղթեր,խորհրդանիշ և այլ անհատականացման միջոցներ:</w:t>
      </w:r>
    </w:p>
    <w:p w:rsidR="00914D19" w:rsidRPr="00914D19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914D19">
        <w:rPr>
          <w:rFonts w:ascii="Sylfaen" w:hAnsi="Sylfaen"/>
          <w:sz w:val="24"/>
        </w:rPr>
        <w:t>6.Հաստատությունն ունի ինքնուրույն հաշվեկշիռ և բանկային հաշիվ: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7.Հաստատությունն այլ կազմակերպության հիմնադիր կամ մասնակից կարող է հանդիսանալ միայն հիմնադրի որոշմամբ: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8.Հաստատությունը Հայաստանի Հանրապետության օրենսդրությամբ սահմանված կարգով կարող է համագործակցել օտարերկյա կրթական հաստատությունների և կազմակերպությունների հետ: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9.Հաստատությունում չեն թույլատրվում քաղաքական և կրոնական կազմակերպությունների ստեղծումն ու գործունեությունը: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2.ՀԱՍՏԱՏՈՒԹՅԱՆ ԳՈՐԾՈՒՆԵՈՒԹՅԱՆ ԱՌԱՐԿԱՆ ԵՎ ՆՊԱՏԱԿԸ</w:t>
      </w:r>
    </w:p>
    <w:p w:rsidR="00914D19" w:rsidRPr="00013660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013660">
        <w:rPr>
          <w:rFonts w:ascii="Sylfaen" w:hAnsi="Sylfaen"/>
          <w:sz w:val="24"/>
        </w:rPr>
        <w:t>10.Հաստատության գործունեության առարկան և նպատակը նախադպրոցական կրթական բնույթի գործունեության իրականացումն է: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11.Հաստատության կրթական գործունեությունն իրականացվում է ի շահ ահատի,հասարակության և պետության: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12.Հաստատությունը,համագործակցելով ընտանիքի հետ,ապահովում է հաստատությունում ընդգրկված նախադպրոցական տարիքի երեխաների ներդաշնակ զարգացումն ու դաստիարակությունը,առողջության ամրապնդումն ու խնամքը,մայրենի լեզվով հաղորդակցվել և դրա հիմքի վրա օտար լեզուների տիրապետման նախադրյալները,հաշվելու տարրական կարողությունների զարգացումը,վարվեցողության տարրական կանոններին,հայրենի բնության և բնապահպանության,պատմության և ազգային մշակույթի տարրերին ծանոթացումը,երեխայի մտավոր,բարոյական,գեղագիտական և ֆիզիկական զարգացման հիմքերի ստեղծումը,հայրենիքի նկատմամբ սիրո և նվիրվածության զգացման ձևավորումը,աշխատանքային տարրական կարողությունների և հմտությունների ծանոթացումը,զարգացման շեղումների կանխարգելումն ու շտկումը,դպրոցական ուսուցման նախապատրաստումը: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13. Հաստատության գործունեությունը հիմնվում է ժողովրդավարության,մարդասիրության,հանրամատչելիության,ազգային և համամարռդկային արժեքների զուգորդման,անձի ազատ զարգացման,ինքնավարության կրթության աշխարհիկ բնույթի սկզբունքների վրա: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14. Հաստատությունը պատասխանատու է պետական չափորոշիչներին,նախակրթական պետական ծրագրերին,երեխաների տարիքային,ֆիզոլոգիական և սոցիալ-հոգեբանական զարգացման առանձնահատկություններին,հակումներին ու ընդունակություններին համապատասխան ուսուցման մեթոդներին և ձևերի ընտրության,ինչպես նաև նրանց կյանքի անվտանգության և առողջության պահպանման համար: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15. Հաստատությունը կարող է զբաղվել հիմնադրի կողմից սահմանված ձեռնարկատիրական գործունեությամբ:</w:t>
      </w:r>
    </w:p>
    <w:p w:rsidR="00914D19" w:rsidRPr="00377B0B" w:rsidRDefault="00914D19" w:rsidP="00914D19">
      <w:pPr>
        <w:tabs>
          <w:tab w:val="left" w:pos="6150"/>
        </w:tabs>
        <w:ind w:left="-737" w:right="227"/>
        <w:contextualSpacing/>
        <w:rPr>
          <w:rFonts w:ascii="Sylfaen" w:hAnsi="Sylfaen"/>
          <w:sz w:val="24"/>
        </w:rPr>
      </w:pP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jc w:val="center"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3. ՀԱՍՏԱՏՈՒԹՅԱՆ ԿԱՌՈՒՑՎԱԾՔԸ ԵՎ ԿՐԹԱԴԱՍՏԻԱՐԱԿՉԱԿԱՆ ԳՈՐԾՈՒՆԵՈՒԹՅՈՒՆԸ</w:t>
      </w:r>
    </w:p>
    <w:p w:rsidR="00914D19" w:rsidRPr="00377B0B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>16.Հաստատության երեխաների համակազմի համալրման կարգը և խմբերի առավելագույն խտությունը սահմանվում է պետական կրթական չափորոշիչներով:</w:t>
      </w:r>
    </w:p>
    <w:p w:rsidR="00914D19" w:rsidRPr="00FE017C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377B0B">
        <w:rPr>
          <w:rFonts w:ascii="Sylfaen" w:hAnsi="Sylfaen"/>
          <w:sz w:val="24"/>
        </w:rPr>
        <w:t xml:space="preserve">17. Հաստատություն ընդունվում են մինչև 6 տարեկան երեխաները՝ </w:t>
      </w:r>
      <w:r>
        <w:rPr>
          <w:rFonts w:ascii="Sylfaen" w:hAnsi="Sylfaen"/>
          <w:sz w:val="24"/>
        </w:rPr>
        <w:t xml:space="preserve">նախադպրոցական պետական կրթական չափորոշիչներով սահմանված տարիքային հենքի և անհատական զարգացման առանձնահատկությունների հիման վրա ձևավորված խմբերում։ Տարիքային հենքի վրա խմբերի ձևավորման անհնարինության դեպքում ձևավորվում են տարատարիք </w:t>
      </w:r>
      <w:r w:rsidRPr="00FE017C">
        <w:rPr>
          <w:rFonts w:ascii="Sylfaen" w:hAnsi="Sylfaen"/>
          <w:sz w:val="24"/>
        </w:rPr>
        <w:t>(</w:t>
      </w:r>
      <w:r>
        <w:rPr>
          <w:rFonts w:ascii="Sylfaen" w:hAnsi="Sylfaen"/>
          <w:sz w:val="24"/>
        </w:rPr>
        <w:t>խառը</w:t>
      </w:r>
      <w:r w:rsidRPr="00FE017C">
        <w:rPr>
          <w:rFonts w:ascii="Sylfaen" w:hAnsi="Sylfaen"/>
          <w:sz w:val="24"/>
        </w:rPr>
        <w:t>)</w:t>
      </w:r>
      <w:r>
        <w:rPr>
          <w:rFonts w:ascii="Sylfaen" w:hAnsi="Sylfaen"/>
          <w:sz w:val="24"/>
        </w:rPr>
        <w:t xml:space="preserve"> խմբեր, որոնց գործունեությունը իրականացվում է կրթության պետական կառավարման լիազոր մարմնի գերատեսչական ակտերի պահանջներին համապատասխան։</w:t>
      </w:r>
    </w:p>
    <w:p w:rsidR="00914D19" w:rsidRPr="00D97D38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18.Հաստատությունում կրթադաստիարկչական գործունեությունը կազմակերպվում է Հայաստանի Հանրապետության կրթության և գիտության նախարարության/այսուհետև՝ նախարարություն/կողմից երաշխավորված նախադպրոցական կրթության համալիր ծրագրին համապատասխան:Հաստատությունը կարող է մշակել և նախարարության հետ համագործակցելով իրականացնել նաև նախադպրոցական կրթության հեղինակային ծրագրեր:</w:t>
      </w:r>
    </w:p>
    <w:p w:rsidR="00914D19" w:rsidRPr="00D97D38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D97D38">
        <w:rPr>
          <w:rFonts w:ascii="Sylfaen" w:hAnsi="Sylfaen"/>
          <w:sz w:val="24"/>
        </w:rPr>
        <w:t>19. Հաստատությունը համարվում է համալիր մանկապարտեզ, որի կազմում կարող են ընդգրկվել նախադպրոցական հաստատությունների մի քանի տեսակներ կամ խմբեր: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20. Հաստատության աշխատանքային ռեժիմը,հաստատությունում երեխաների մնալու տևողութունը, կրթադաստիարակչական խմբերի համալրման և սննդի կազմակերպման կարգը որոշվում են նախարարության մեթոդական ցուցումներին համապատասխան:Թույլատրվում է հաստատության կամ առանձին խմբերի գործունեության կազմակերպումը ցերեկային,երեկոյան ժամերին,շուրջօրյա,հանգստյան և տոնական օրերին,ինչպես նաև երեխաների ազատ հաճախումը հաստատությունը: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21. Հաստատության երեխաների բժշկական սպասարկումը իրականացվում է հաստիքային բժշկական անձնակազմի միջոցով,որը տնօրինության հետ պատասխանատվություն է կրում երեխաների առողջության,ֆիզիկական զարգացման,բուժկանխարգելիչ միջոցառումների անցկացման,սանիտարահիգենիկ նորմերի,ռեժիմի պահպանման և սննդի որակի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22. Հաստատության մանկավարժական և սպասարկող անձնակազմերը համայնքի բյուջեի հաշվին պարբերաբար ենթարկվում են բժշկական քննության: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4. ԿՐԹԱԴԱՍՏԻԱՐԱԿՉԱԿԱՆ ԳՈՐԾԸՆԹԱՑԻ ՄԱՍՆԱԿԻՑՆԵՐԸ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23. Հաստատության կրթադաստիարակչական գործընթացի մասնակիցները երեխաներն են, ծնողները/օրինական ներկայացուցիչները/,մանկավարժական աշխատողները: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24. Երեխաների ընդունելության ժամանակ հաստատության տնօրինությունը պարտավոր է ծնողներին/օրինական ներկայացուցիչներին/ծանոթացնել կանոնադրությանը և այլ փաստաթղթերի,որոնք կանոնակարգում են հաստատության գործունեությունը: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25. Հաստատության և ծնողների փոխհարաբերությունները կարգավորվում են նրանց միջև կնքված պայմանագրով: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26. Երեխայի և հաստատության աշխատակիցների փոխհարաբերությունները կառուցվում են համագործակցության,երեխայի անհատականության հանդեպ հարգանքի հիմքի վրա: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27. Հաստատությունում աշխատանքի ընդունվում են այն անձինք, ովքեր ունեն նախարարության հաստատած որակավորման բնութագրի պահանջներին համապատասխան անհրաժեշտ մասնագիտական-մանկավարժական որակավորում: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28. Հաստատության աշխատողների իրավունքները,սոցիալական երաշխիքներն ու արտոնությունները որոշվում են Հայաստանի Հանրապետության օրենսդրությանն համապատասխան, հաստատության կանոնադրությամբ և աշխատանքային պայմանագրով: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29. Հաստատության աշխատողներն իրավունք ունեն սահմանված կարգով մասնակցելու հաստատության կառավարմանը,համատեղությամբ կատարելու գիտական,ստեղծագործական և մանկավարժական աշխատանքներ: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737" w:right="227"/>
        <w:contextualSpacing/>
        <w:jc w:val="center"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5. ՀԱՍՏԱՏՈՒԹՅԱՆ ԿԱՌԱՎԱՐՈՒՄԸ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Հաստատության կառավարումն իրականացնում են հիմնադիրը,նրա կողմից նշանակված գործադիր մարմինը՝ հաստատության տնօրենը/այսուհետ տնօրեն/: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30. Հաստատության հիմնադիրն ունի հաստատության գործունեությանը և կառավարմանը վերաբերվող ցանկացած հարց վերջնական լուծելու իրավունք՝ բացառությամբ օրենքով նախատեսված դեպքերի: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31. Հաստատության հիմնադրի բացառիկ լիազորություններն են՝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 ավագանու համաձայնությամբ հաստատության հիմնադրումը,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հաստատության գործուբեության առարկայի և նպատակների, այդ թվում՝ նրա կողմից իրականացվող ձեռնարկատիրական գործունեության տեսակների սահմանումը,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հաստատության սեփականության իրավունքով հանձնվող և /կամ ամրացվող՝ համայնքին պատկանող գույքի կազմի հաստատումը/,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հաստատության կանոնադրության հաստատումը և դրանում փոփոխությունների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հաստատության կառավարման համակարգի սահմանումը.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 հաստատության վերակազմակերպումը և լուծարումը,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 հաստատության լուծարման հանձնաժողովի ստեծումը և լուծարման հաշվեկշռի հաստատումը,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 Հայաստանի Հանրապետության օրենսդրությամբ և սույն կանոնադրությամբ նախատեսված այլ հարցերի լուծումը: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32. Համայնքի ղեկավարն իրականացնում է հաստատության ընդհանուր կառավարումը,ապահովում նրա բնականոն գործունեությունը և պատասխանատվություն է կրում դրանց չկատարման կամ ոչ պատշաճ կատարման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33. Համայնքի ղեկվարը՝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 սույն կանոնադրությամբ սահմանված կարգով իրականացնում է հաստատության կառավարման մարմինների ձևավորումն ու նրանց լիազորությունների վաղաժամկետ դադարեցումը,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 վերահսկողություն է իրականացնում հաստատության գործունեության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 կասեցնում է կամ ուժը կորցրած է ճանաչում հաստատության տնօրենի Հայաստանի Հանրապետության օրենսդրության պահանջներին հակասող հրամաններն,կարգադրություններն ու ցուցումները,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 լսում է հաստատության գործունեության մասին հաշվետվությունները,քննում դրա գործունեության վերստուգման արդյունքները,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 վերահսկողություն է իրականացնում հաստատությանն ամրագրած համայնքային սեփականության օգտագործման և պահպանության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 xml:space="preserve">զ/ համայնքի ավագանու որոշմամբ հաստատության կանոնադրությամբ նախատեսված դեպքերում համաձայնություն է տալիս գույքի օտարման կամ վարձակալության հանձնման համար, 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է/հաստատում է հաստատության  տարեկան հաշվետվությունները  և տարեկան հաշվեկշիռը,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ը/իրականացնում է հաստատության կանոնադրությամբ նախատեսված այլ գործառույթներ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34.Հաստատության ուսումնադաստիարակչական աշխատանքի  արդյունավետ կազմակերպման նպատակով ձևավորում է խորհրդակցական մարմին՝ մանկավարժական խորհուրդ:Համայնքի և ծնողների հետ արդյունավետ համագործակցության նպատակով հաստատությունում կարող են ստեղծվել ծնողական,հոգաբարձուների և այլ խորհուրդներ: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35.Տնօրենն իրականացնում է հաստատության ընթացիկ գործունեության ղեկավարումը: Տնօրենն օրենքով համայնքի ղեկավարի,ավագանու որոշումներով,սույն կանոնադրությամբ և իրեն վերապահված լիազորությունների սահմաններում,ղեկավարում է հաստատության գործունեությունն ու կրում է պատասխանատվություն օրենքների, այլ իրական ակտերի համայնքի ղեկավարի որոշումների,սույն կանոնադրության և կնքված պայմանագրերի չկատաչելու կամ ոչ պատշաճ կատարելու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36.Տնօրենը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ա/առանց լիազորագրի հանդես է գալիս հաստատության անունից,ներկայացնում նրա շահերը և կնքում գործարքներ,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բ/սահմանում է հաստատության կառուցվածքն ու կառուցվածքային ստորաբաժանումների իրավասությունները,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գ/նախագահում է հաստատության մանկավարժական խորհրդի նիստերը,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դ/Հայաստանի Հանրապետության օրենսդրությամբ համայնքի ղեկավարի և ավագանու որոշումներով և սույն կանոնադրությամբ սահմանված կարգով տնօրինում է հաստատության գույքը,այդ թվում՝ֆինանսական միջոցները,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ե/տալիս է հաստատության անունից հանդես գալու լիազորություններ,այդ թվում՝ վերալիազորման իրավունքով լիազորագեր,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զ/աշխատանքի նշանակում և աշխատանքից ազատում է աշխատողներին,նրանց նկատմամբ կիրառում խրախուսման միջոցներ և նշանակում կարգապահական տույժեր,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է/կատարում է աշխատանքի բաշխում իր տեղակալների միջև,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թ/օրենքով և սույն կանոնադրությամբ սահմանված իր լիազորությունների սահմաններում արձակում է հրամաններ ,հրահանգներ,տալիս պարտադիր կատարման համար ցուցումներ և վերահսկում դրանց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ժ/իրականացնում է մանկավարժական կադրեր և սպասարկող անձնակազմի ճիշտ ընտրություն և անհրաժեշտ պայմաններ ստեղծում նրանց մասնագիտական մակարդակի բարձրացման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ժա/վերահսկողություն է իրականացնում հաստատության աշխատողների կողմից և իրենց աշխատանքային պարտականությունների կատարման նկատմամբ,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ժբ/ապահովում է ներքին աշխատանքային կարգապահության կանոնների աշխատանքի պաշտպանության և անվտանգության տեղնիկայի պահպանումը,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ժգ/կազմում է հաստատության հաստիքային ցուցակն ու ծախսերի նախահաշիվը և դրանք  ներկայացնում կառավարման մարմինների հաստատմանը,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ժդ/իրականացնում է Հայաստանի Հանրապետության օրենսդրությանը չհակասող և հաստատության կառավարման մյուս մարմինների չվերապահոված այլ լիազորություններ: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37.Տնօրենի բացակայության դեպքում համայնքի ղեկավարի որոշման/կÛ·íµÙÝ,Ïý··ÛµÝÙ,Ï  / համաձայն, նրա լիազորություններն իրականացնում է այլ անձ: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38.Մեթոդիստը /տնօրենի ուսումնական գծով տեղակալը/՝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ա/իրականացնում է կրթադաստիարակչական աշխատանքի մեթոդական ղեկավարումը,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բ/ապահովում է և վերահսկում է տիպային ծրագրի դրույթների և մեթոդական հանձնարարականների կատարումը,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գ/պատասխանատու է կրթադաստիարակչական աշխատանքի որակի և արդյունքի համար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դ/կազմակերպում է մանկապարտեզի մեթոդկաբինետի աշխատանքը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ե/ուսումնասիրում է դաստիարակների առաջավոր փորձը և ընդհանրացումն այն, գիտությունների նորույթներին,ծանոթացնում մեթոդական հանձնարարականներին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է/կազմակերպում է աշխատանք ծնողների շրջանում: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39.Դաստիարակը՝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ա/պարտավոր է պահպանել երեխաների կյանքը,աշխատանք տանել նրանց առողջության ամրապնդման ուղղությամբ,զարգացնել նրանց ստեղծագործական երևակայությունը,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բ/պատասխանատու է երեխաների համակողմանի զարգացման և դաստիարակության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գ/մշտապես համագործակցում է երեխայի ընտանիքի հետ, կազմակերպում աշխատանք ծնողների շրջանում: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40.Երաժշտական ղեկավարը՝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ա/տիպային ծրագրին համապատասխան,դաստիարակների հետ համատեղ իրականացնում է երեխաների երաժշտական դաստիարակությունը,,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բ/ծնողների շրջանում խորհրդատվություն է կազմակերպում երեխաների երաժշտական , գեղագիտական դաստիարակության հարցերի շուրջ: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41.Տնտեսական մասի վարիչը/տնօրենի աշխատանքային գծով օգնականը/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ա/կազմակերպում է մանկապարտեզի տնտեսական սպասարկումը,անհրաժեշտ մթերքի, գույքի և սարքավորումների ստացումն ու պահպանությունը,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բ/մասնակցում է ճաշացուցակի և սննդամթերքի պահանջագիր-հայտերի կազմմանը,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գ/հետևում է մանկապարտեզի տեղամասի ,շենքի,գույքի և սարքավորումների վիճակին , միջոցներ է ձեռնարկում դրանք ժամանակին վերանորոգելու համար,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դ/պատասխանատու է սպասարկող անձնակազմի աշխատանքային և կատարողական կարգապահության համար: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6. ՀԱՍՏԱՏՈԸԹՅԱՆ ԳՈՒՅՔԸ ԵՎ ՖԻՆԱՆՍԱՏՆՏԵՍԱԿԱՆ ԳՈՐԾՈՒՆԵՈՒԹՅՈՒՆԸ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42.Հաստատության սեփականությունը ձևավորում է 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43.Հաստատությունն իրավունք ունի օրենքին, հիմնադրի որոշումներին և /կամ/ իր կանոնադրությանը համապատասխան իր հայեցողությամբ տիրապետելու,տնօրինելու և օգտագործելու սեփականության իրավունքով իրեն պատկանող գույքը: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44.Հիմնադիրը սեփականության իրավունքով  հաստատությանը պատկանող գույքի նկատմամբ չունի իրավունքներ՝ բացառությամբ հաստատության լուծարումից  հետո մնացած գույքի: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45.Հաստատության սեփականության պահպանման հոգսը կրում է հաստատությունը: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46.Հաստատության սեփականության  վրա կարող է տարածվել բռնագանձում՝ միայն դատական կարգով: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47.Հիմնադիրն իրավունք ունի հետ վերցնելու իր կողմից հաստատությանն ամրացված գույքը: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48.Հաստատությունն իրավունք  չունի ամրացված գույքը կամ դրա նկատմամբ իր իրավունքներն օտարելու, գրավ դնելու,անհատույց օգտագործման հանձնելու: Հաստատությունն իրավունք ունի իրեն ամրացված գույքը հիմնադրի անունից հանձնելու  վարձակալության, եթե դա արգելված չէ  հիմնադրի ,ավագանու որոշմամբ կամ հաստատության կանոնադրությամբ:Ամրացված գույքի վարձակալության ժամկետը չի կարող սահմանվել մեկ տարվանից ավել ՝բացառությամբ հիմնադրի կողմից սահմանված  դեպքերի:Ամրացված գույքի օգտագործման արդյունքում հաստատության ստացած եկամուտները հաստատության սեփականությունն են: Հաստատությանն ամրացված գույքի օգտագործման ընթացքում առաջացած անբաժանելի բարելավումները հիմնադրի սեփականությունն են:Հաստատության լուծարման դեպքում  նրա գույքի օգտագործման և տնօրինման կարգը որոշում համայնքի ավագանին 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49.Հաստատությունը Հայաստանի Հանրապետության օրենսդրությամբ սահմանված կարգով տնօրինում է ֆինանսական միջոցները 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lastRenderedPageBreak/>
        <w:t>50.Հաստատությունը ֆինանսավորում է հիմնադիրը:Հաստատության ֆինանսական միջոցները գոյանում են համայնքի բյուջետային և Հայաստանի Հանրապետության օրենսդրությամբ չարգելված այլ լրացուցիչ աղբյուրներից: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51.Հաստատության ֆինանսավորման լրացուցիչ աղբյուրներն են.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ա/հիմնադրի կողմից թույլատված ձեռնարկատիրական գործունեության իրականացումից գոյացած միջոցները,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բ/բարեգործական նպատակային ներդրումները ,ծնողական վճարումները,Հայաստանի Հանրապետության և օտարերկրյա կազմակերպությունների ու քաղաքացիների նվիրատվությունները,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գ/Հայաստանի Հանրապետոըթյան օրենսդրությամբ չարգելված և հաստատության կանոնադրության խնդիրներին չհակասող գործունեությունից ստացված միջոցները:</w:t>
      </w:r>
    </w:p>
    <w:p w:rsidR="00914D19" w:rsidRPr="00CE4AD5" w:rsidRDefault="00914D19" w:rsidP="00914D19">
      <w:pPr>
        <w:tabs>
          <w:tab w:val="left" w:pos="6150"/>
        </w:tabs>
        <w:ind w:left="-119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52.Հաստատության գործունեության տարեկան ֆինանսական հաշվետվությունների հավաստիությաունը ենթակա է աուդիտի Հայաստանի Հանրապետության օրենսդրությամբ սահմանված կարգով: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jc w:val="center"/>
        <w:rPr>
          <w:rFonts w:ascii="Sylfaen" w:hAnsi="Sylfaen"/>
          <w:sz w:val="28"/>
        </w:rPr>
      </w:pPr>
      <w:r w:rsidRPr="00CE4AD5">
        <w:rPr>
          <w:rFonts w:ascii="Sylfaen" w:hAnsi="Sylfaen"/>
          <w:sz w:val="28"/>
        </w:rPr>
        <w:t>7.ՄԱՆԿԱՊԱՐՏԵԶԻ ՎԵՐԱԿԱԶՄԱԿԵՐՊՈՒՄԸ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  <w:r w:rsidRPr="00CE4AD5">
        <w:rPr>
          <w:rFonts w:ascii="Sylfaen" w:hAnsi="Sylfaen"/>
          <w:sz w:val="24"/>
        </w:rPr>
        <w:t>53.Հաստատությունը վերակազմակերպվում և լուծարվում է Հայաստանի Հանրապետության օրենսդրությամբ սահմանված կարգով:</w:t>
      </w:r>
    </w:p>
    <w:p w:rsidR="00914D19" w:rsidRPr="00CE4AD5" w:rsidRDefault="00914D19" w:rsidP="00914D19">
      <w:pPr>
        <w:tabs>
          <w:tab w:val="left" w:pos="6150"/>
        </w:tabs>
        <w:ind w:left="-851" w:right="227"/>
        <w:contextualSpacing/>
        <w:rPr>
          <w:rFonts w:ascii="Sylfaen" w:hAnsi="Sylfaen"/>
          <w:sz w:val="24"/>
        </w:rPr>
      </w:pPr>
    </w:p>
    <w:p w:rsidR="00FB4435" w:rsidRPr="00914D19" w:rsidRDefault="00FB4435" w:rsidP="00914D19"/>
    <w:sectPr w:rsidR="00FB4435" w:rsidRPr="00914D19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9DF" w:rsidRDefault="001E79DF">
      <w:pPr>
        <w:spacing w:after="0" w:line="240" w:lineRule="auto"/>
      </w:pPr>
      <w:r>
        <w:separator/>
      </w:r>
    </w:p>
  </w:endnote>
  <w:endnote w:type="continuationSeparator" w:id="0">
    <w:p w:rsidR="001E79DF" w:rsidRDefault="001E7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9DF" w:rsidRDefault="001E79DF">
      <w:pPr>
        <w:spacing w:after="0" w:line="240" w:lineRule="auto"/>
      </w:pPr>
      <w:r>
        <w:separator/>
      </w:r>
    </w:p>
  </w:footnote>
  <w:footnote w:type="continuationSeparator" w:id="0">
    <w:p w:rsidR="001E79DF" w:rsidRDefault="001E7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9807578"/>
      <w:docPartObj>
        <w:docPartGallery w:val="Page Numbers (Top of Page)"/>
        <w:docPartUnique/>
      </w:docPartObj>
    </w:sdtPr>
    <w:sdtEndPr>
      <w:rPr>
        <w:noProof/>
      </w:rPr>
    </w:sdtEndPr>
    <w:sdtContent>
      <w:p w:rsidR="00D97D38" w:rsidRDefault="009C457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3F4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97D38" w:rsidRDefault="001E79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AB1"/>
    <w:rsid w:val="00013660"/>
    <w:rsid w:val="001931C5"/>
    <w:rsid w:val="001E79DF"/>
    <w:rsid w:val="003612D8"/>
    <w:rsid w:val="00377B0B"/>
    <w:rsid w:val="00523F40"/>
    <w:rsid w:val="00914D19"/>
    <w:rsid w:val="009C457D"/>
    <w:rsid w:val="00EB4AB1"/>
    <w:rsid w:val="00F86B33"/>
    <w:rsid w:val="00FB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4C6760-1B17-4E16-9A8F-22EBBCBD5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D19"/>
    <w:pPr>
      <w:spacing w:after="200" w:line="276" w:lineRule="auto"/>
    </w:pPr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4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4D19"/>
    <w:rPr>
      <w:lang w:val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B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B33"/>
    <w:rPr>
      <w:rFonts w:ascii="Segoe U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2811</Words>
  <Characters>16027</Characters>
  <Application>Microsoft Office Word</Application>
  <DocSecurity>0</DocSecurity>
  <Lines>133</Lines>
  <Paragraphs>37</Paragraphs>
  <ScaleCrop>false</ScaleCrop>
  <Company/>
  <LinksUpToDate>false</LinksUpToDate>
  <CharactersWithSpaces>18801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2020-12-25T10:57:00Z</cp:lastPrinted>
  <dcterms:created xsi:type="dcterms:W3CDTF">2020-12-25T10:42:00Z</dcterms:created>
  <dcterms:modified xsi:type="dcterms:W3CDTF">2020-12-25T11:17:00Z</dcterms:modified>
</cp:coreProperties>
</file>