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D7" w:rsidRPr="007537B7" w:rsidRDefault="00F43ED7" w:rsidP="00F43ED7">
      <w:pPr>
        <w:pStyle w:val="NormalWeb"/>
        <w:jc w:val="center"/>
        <w:rPr>
          <w:rFonts w:ascii="GHEA Grapalat" w:hAnsi="GHEA Grapalat"/>
          <w:lang w:val="hy-AM"/>
        </w:rPr>
      </w:pPr>
      <w:r w:rsidRPr="00F43ED7">
        <w:rPr>
          <w:rStyle w:val="Strong"/>
          <w:rFonts w:ascii="GHEA Grapalat" w:hAnsi="GHEA Grapalat"/>
          <w:lang w:val="hy-AM"/>
        </w:rPr>
        <w:t> ՀԻՄԱՎՈՐՈՒՄ</w:t>
      </w:r>
      <w:r w:rsidRPr="00512A54">
        <w:rPr>
          <w:rStyle w:val="Strong"/>
          <w:b w:val="0"/>
          <w:lang w:val="hy-AM"/>
        </w:rPr>
        <w:br/>
      </w:r>
      <w:r w:rsidR="009248F9">
        <w:rPr>
          <w:rStyle w:val="Strong"/>
          <w:rFonts w:ascii="GHEA Grapalat" w:hAnsi="GHEA Grapalat"/>
          <w:lang w:val="hy-AM"/>
        </w:rPr>
        <w:t>ԴԻԼԻՋԱՆ</w:t>
      </w:r>
      <w:r w:rsidR="00512A54">
        <w:rPr>
          <w:rStyle w:val="Strong"/>
          <w:rFonts w:ascii="GHEA Grapalat" w:hAnsi="GHEA Grapalat"/>
          <w:lang w:val="hy-AM"/>
        </w:rPr>
        <w:t xml:space="preserve"> ՀԱՄԱՅՆՔԻ</w:t>
      </w:r>
      <w:r w:rsidR="00B4151E" w:rsidRPr="00B4151E">
        <w:rPr>
          <w:rStyle w:val="Strong"/>
          <w:rFonts w:ascii="GHEA Grapalat" w:hAnsi="GHEA Grapalat"/>
          <w:lang w:val="hy-AM"/>
        </w:rPr>
        <w:t xml:space="preserve"> </w:t>
      </w:r>
      <w:r w:rsidR="00B4151E" w:rsidRPr="00110614">
        <w:rPr>
          <w:rStyle w:val="Strong"/>
          <w:rFonts w:ascii="GHEA Grapalat" w:hAnsi="GHEA Grapalat"/>
          <w:lang w:val="hy-AM"/>
        </w:rPr>
        <w:t xml:space="preserve"> ԱՎԱԳԱՆՈՒ 201</w:t>
      </w:r>
      <w:r w:rsidR="00B4151E" w:rsidRPr="00B4151E">
        <w:rPr>
          <w:rStyle w:val="Strong"/>
          <w:rFonts w:ascii="GHEA Grapalat" w:hAnsi="GHEA Grapalat"/>
          <w:lang w:val="hy-AM"/>
        </w:rPr>
        <w:t>9</w:t>
      </w:r>
      <w:r w:rsidR="00B4151E">
        <w:rPr>
          <w:rStyle w:val="Strong"/>
          <w:rFonts w:ascii="GHEA Grapalat" w:hAnsi="GHEA Grapalat"/>
          <w:lang w:val="hy-AM"/>
        </w:rPr>
        <w:t xml:space="preserve">  ԹՎԱԿԱՆԻ ԴԵԿՏԵՄԲԵՐԻ 13</w:t>
      </w:r>
      <w:r w:rsidR="00B4151E" w:rsidRPr="00110614">
        <w:rPr>
          <w:rStyle w:val="Strong"/>
          <w:rFonts w:ascii="GHEA Grapalat" w:hAnsi="GHEA Grapalat"/>
          <w:lang w:val="hy-AM"/>
        </w:rPr>
        <w:t>-Ի</w:t>
      </w:r>
      <w:r w:rsidR="00B4151E" w:rsidRPr="00B4151E">
        <w:rPr>
          <w:rStyle w:val="Strong"/>
          <w:rFonts w:ascii="GHEA Grapalat" w:hAnsi="GHEA Grapalat"/>
          <w:lang w:val="hy-AM"/>
        </w:rPr>
        <w:br/>
      </w:r>
      <w:r w:rsidR="00B4151E" w:rsidRPr="00110614">
        <w:rPr>
          <w:rStyle w:val="Strong"/>
          <w:rFonts w:ascii="GHEA Grapalat" w:hAnsi="GHEA Grapalat"/>
          <w:lang w:val="hy-AM"/>
        </w:rPr>
        <w:t xml:space="preserve"> N </w:t>
      </w:r>
      <w:r w:rsidR="00B4151E">
        <w:rPr>
          <w:rStyle w:val="Strong"/>
          <w:rFonts w:ascii="GHEA Grapalat" w:hAnsi="GHEA Grapalat"/>
          <w:lang w:val="hy-AM"/>
        </w:rPr>
        <w:t>182</w:t>
      </w:r>
      <w:r w:rsidR="00B4151E" w:rsidRPr="00110614">
        <w:rPr>
          <w:rStyle w:val="Strong"/>
          <w:rFonts w:ascii="GHEA Grapalat" w:hAnsi="GHEA Grapalat"/>
          <w:lang w:val="hy-AM"/>
        </w:rPr>
        <w:t>-Ն  ՈՐՈՇՄԱՆ ՄԵՋ ՓՈՓՈԽՈՒԹՅՈՒՆՆԵՐ   ԿԱՏԱՐԵԼՈՒ  ՄԱՍԻՆ</w:t>
      </w:r>
      <w:r w:rsidR="00B4151E" w:rsidRPr="00B4151E">
        <w:rPr>
          <w:rStyle w:val="Strong"/>
          <w:rFonts w:ascii="GHEA Grapalat" w:hAnsi="GHEA Grapalat"/>
          <w:lang w:val="hy-AM"/>
        </w:rPr>
        <w:t xml:space="preserve"> </w:t>
      </w:r>
      <w:r w:rsidR="00B4151E" w:rsidRPr="00110614">
        <w:rPr>
          <w:rStyle w:val="Strong"/>
          <w:rFonts w:ascii="GHEA Grapalat" w:hAnsi="GHEA Grapalat"/>
          <w:lang w:val="hy-AM"/>
        </w:rPr>
        <w:t xml:space="preserve">ԱՎԱԳԱՆՈՒ ՈՐՈՇՄԱՆ ՆԱԽԱԳԾԻ </w:t>
      </w:r>
      <w:r w:rsidR="00B4151E">
        <w:rPr>
          <w:rStyle w:val="Strong"/>
          <w:rFonts w:ascii="GHEA Grapalat" w:hAnsi="GHEA Grapalat"/>
          <w:lang w:val="hy-AM"/>
        </w:rPr>
        <w:br/>
      </w:r>
    </w:p>
    <w:p w:rsidR="00696392" w:rsidRPr="002C57AD" w:rsidRDefault="00F43ED7" w:rsidP="007537B7">
      <w:pPr>
        <w:spacing w:line="276" w:lineRule="auto"/>
        <w:rPr>
          <w:rFonts w:ascii="GHEA Grapalat" w:hAnsi="GHEA Grapalat"/>
          <w:lang w:val="hy-AM"/>
        </w:rPr>
      </w:pPr>
      <w:r w:rsidRPr="007537B7">
        <w:rPr>
          <w:rFonts w:ascii="GHEA Grapalat" w:hAnsi="GHEA Grapalat"/>
          <w:sz w:val="24"/>
          <w:szCs w:val="24"/>
          <w:lang w:val="hy-AM"/>
        </w:rPr>
        <w:t> 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537B7">
        <w:rPr>
          <w:rFonts w:ascii="GHEA Grapalat" w:hAnsi="GHEA Grapalat"/>
          <w:sz w:val="24"/>
          <w:szCs w:val="24"/>
          <w:lang w:val="hy-AM"/>
        </w:rPr>
        <w:t>  </w:t>
      </w:r>
      <w:r w:rsidRPr="002C57AD">
        <w:rPr>
          <w:rFonts w:ascii="GHEA Grapalat" w:hAnsi="GHEA Grapalat"/>
          <w:lang w:val="hy-AM"/>
        </w:rPr>
        <w:t xml:space="preserve">Որոշման նախագիծը մշակվել է 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մասին» Հայաստանի Հանրապետության օրենքի 18-րդ</w:t>
      </w:r>
      <w:r w:rsidR="00512A54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հոդվածի 1-ին մասի 5-րդ կետի, 90-րդ հոդվածի 6-րդ կետի</w:t>
      </w:r>
      <w:r w:rsidR="00512A54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և «Հայաստանի Հանրապետության բյուջետային համակարգի մասին» Հայաստանի Հանրապետության օրենքի 29-րդ հոդվածի 5-րդ կետի</w:t>
      </w:r>
      <w:r w:rsidR="00512A54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C57AD">
        <w:rPr>
          <w:rFonts w:ascii="GHEA Grapalat" w:hAnsi="GHEA Grapalat" w:cs="Times New Roman"/>
          <w:lang w:val="hy-AM"/>
        </w:rPr>
        <w:t>համաձայն։</w:t>
      </w:r>
      <w:r w:rsidR="004F5791" w:rsidRPr="002C57AD">
        <w:rPr>
          <w:rFonts w:ascii="GHEA Grapalat" w:hAnsi="GHEA Grapalat"/>
          <w:lang w:val="hy-AM"/>
        </w:rPr>
        <w:t xml:space="preserve"> </w:t>
      </w:r>
    </w:p>
    <w:p w:rsidR="002D37DD" w:rsidRPr="00787812" w:rsidRDefault="00F43ED7" w:rsidP="009D401E">
      <w:pPr>
        <w:pStyle w:val="ListParagraph"/>
        <w:numPr>
          <w:ilvl w:val="0"/>
          <w:numId w:val="1"/>
        </w:numPr>
        <w:spacing w:line="276" w:lineRule="auto"/>
        <w:ind w:left="709"/>
        <w:rPr>
          <w:rFonts w:ascii="GHEA Grapalat" w:hAnsi="GHEA Grapalat" w:cs="GHEA Grapalat"/>
          <w:lang w:val="hy-AM"/>
        </w:rPr>
      </w:pPr>
      <w:r w:rsidRPr="00787812">
        <w:rPr>
          <w:rFonts w:ascii="GHEA Grapalat" w:hAnsi="GHEA Grapalat" w:cs="Times New Roman"/>
          <w:lang w:val="hy-AM"/>
        </w:rPr>
        <w:t xml:space="preserve">Նախագիծը մշակելիս </w:t>
      </w:r>
      <w:r w:rsidRPr="00787812">
        <w:rPr>
          <w:rFonts w:ascii="Calibri" w:hAnsi="Calibri" w:cs="Calibri"/>
          <w:lang w:val="hy-AM"/>
        </w:rPr>
        <w:t> </w:t>
      </w:r>
      <w:r w:rsidRPr="00787812">
        <w:rPr>
          <w:rFonts w:ascii="GHEA Grapalat" w:hAnsi="GHEA Grapalat" w:cs="Times New Roman"/>
          <w:lang w:val="hy-AM"/>
        </w:rPr>
        <w:t xml:space="preserve">հաշվի է առնվել </w:t>
      </w:r>
      <w:r w:rsidRPr="00787812">
        <w:rPr>
          <w:rFonts w:ascii="GHEA Grapalat" w:hAnsi="GHEA Grapalat"/>
          <w:lang w:val="hy-AM"/>
        </w:rPr>
        <w:t xml:space="preserve"> </w:t>
      </w:r>
      <w:r w:rsidR="00F508B8" w:rsidRPr="00787812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</w:t>
      </w:r>
      <w:r w:rsidR="00B4151E" w:rsidRPr="00787812">
        <w:rPr>
          <w:rFonts w:ascii="GHEA Grapalat" w:hAnsi="GHEA Grapalat"/>
          <w:color w:val="333333"/>
          <w:shd w:val="clear" w:color="auto" w:fill="FFFFFF"/>
          <w:lang w:val="hy-AM"/>
        </w:rPr>
        <w:t>ան կառավարության  26.12.2019թ</w:t>
      </w:r>
      <w:r w:rsidR="00B4151E" w:rsidRPr="00787812">
        <w:rPr>
          <w:rFonts w:ascii="MS Mincho" w:eastAsia="MS Mincho" w:hAnsi="MS Mincho" w:cs="MS Mincho" w:hint="eastAsia"/>
          <w:color w:val="333333"/>
          <w:shd w:val="clear" w:color="auto" w:fill="FFFFFF"/>
          <w:lang w:val="hy-AM"/>
        </w:rPr>
        <w:t>․</w:t>
      </w:r>
      <w:r w:rsidR="00B4151E" w:rsidRPr="00787812">
        <w:rPr>
          <w:rFonts w:ascii="GHEA Grapalat" w:hAnsi="GHEA Grapalat"/>
          <w:color w:val="333333"/>
          <w:shd w:val="clear" w:color="auto" w:fill="FFFFFF"/>
          <w:lang w:val="hy-AM"/>
        </w:rPr>
        <w:t xml:space="preserve"> թիվ 1919-Ն և 08.10.2020թ</w:t>
      </w:r>
      <w:r w:rsidR="00B4151E" w:rsidRPr="00787812">
        <w:rPr>
          <w:rFonts w:ascii="MS Mincho" w:eastAsia="MS Mincho" w:hAnsi="MS Mincho" w:cs="MS Mincho" w:hint="eastAsia"/>
          <w:color w:val="333333"/>
          <w:shd w:val="clear" w:color="auto" w:fill="FFFFFF"/>
          <w:lang w:val="hy-AM"/>
        </w:rPr>
        <w:t>․</w:t>
      </w:r>
      <w:r w:rsidR="00B4151E" w:rsidRPr="00787812">
        <w:rPr>
          <w:rFonts w:ascii="GHEA Grapalat" w:hAnsi="GHEA Grapalat"/>
          <w:color w:val="333333"/>
          <w:shd w:val="clear" w:color="auto" w:fill="FFFFFF"/>
          <w:lang w:val="hy-AM"/>
        </w:rPr>
        <w:t xml:space="preserve"> թիվ 1657-Ն որոշումները,</w:t>
      </w:r>
      <w:r w:rsidR="005F071D" w:rsidRPr="00787812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որի բյուջետային ծախսերի տնտեսագիտական դասակարգման «Այլ ընթացիկ դրամաշնորհներ համայնքներին» հոդվածով ֆինանսական միջոցներ է տրամադրվում Դիլիջան համայնքին՝ ռազմական դրության պայմաններում </w:t>
      </w:r>
      <w:r w:rsidR="00B4151E" w:rsidRPr="0078781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508B8" w:rsidRPr="00787812">
        <w:rPr>
          <w:rFonts w:ascii="GHEA Grapalat" w:hAnsi="GHEA Grapalat"/>
          <w:color w:val="333333"/>
          <w:shd w:val="clear" w:color="auto" w:fill="FFFFFF"/>
          <w:lang w:val="hy-AM"/>
        </w:rPr>
        <w:t>Արցախի Հանրապետությունից</w:t>
      </w:r>
      <w:r w:rsidR="005F071D" w:rsidRPr="00787812">
        <w:rPr>
          <w:rFonts w:ascii="GHEA Grapalat" w:hAnsi="GHEA Grapalat"/>
          <w:color w:val="333333"/>
          <w:shd w:val="clear" w:color="auto" w:fill="FFFFFF"/>
          <w:lang w:val="hy-AM"/>
        </w:rPr>
        <w:t xml:space="preserve"> ժամանողներին, կամավորների, վիրավորների և զոհերի ընտանիքներին  առաջին անհրաժեշտության պարագաների ծախսերի փոխհատուցման նպատակով։</w:t>
      </w:r>
      <w:r w:rsidR="005F071D" w:rsidRPr="00787812">
        <w:rPr>
          <w:rFonts w:ascii="GHEA Grapalat" w:hAnsi="GHEA Grapalat"/>
          <w:lang w:val="hy-AM"/>
        </w:rPr>
        <w:t>ՈՒ</w:t>
      </w:r>
      <w:r w:rsidR="00DA147D" w:rsidRPr="00787812">
        <w:rPr>
          <w:rFonts w:ascii="GHEA Grapalat" w:hAnsi="GHEA Grapalat"/>
          <w:lang w:val="hy-AM"/>
        </w:rPr>
        <w:t xml:space="preserve">ստի անհրաժեշտություն է առաջացել </w:t>
      </w:r>
      <w:r w:rsidR="00F508B8" w:rsidRPr="00787812">
        <w:rPr>
          <w:rFonts w:ascii="GHEA Grapalat" w:hAnsi="GHEA Grapalat"/>
          <w:lang w:val="hy-AM"/>
        </w:rPr>
        <w:t>Դիլիջան</w:t>
      </w:r>
      <w:r w:rsidR="004F5791" w:rsidRPr="00787812">
        <w:rPr>
          <w:rFonts w:ascii="GHEA Grapalat" w:hAnsi="GHEA Grapalat"/>
          <w:lang w:val="hy-AM"/>
        </w:rPr>
        <w:t xml:space="preserve"> համայնքի </w:t>
      </w:r>
      <w:r w:rsidR="00F508B8" w:rsidRPr="00787812">
        <w:rPr>
          <w:rFonts w:ascii="GHEA Grapalat" w:hAnsi="GHEA Grapalat"/>
          <w:lang w:val="hy-AM"/>
        </w:rPr>
        <w:t>2020</w:t>
      </w:r>
      <w:r w:rsidR="004F5791" w:rsidRPr="00787812">
        <w:rPr>
          <w:rFonts w:ascii="GHEA Grapalat" w:hAnsi="GHEA Grapalat"/>
          <w:lang w:val="hy-AM"/>
        </w:rPr>
        <w:t xml:space="preserve"> թվականի </w:t>
      </w:r>
      <w:r w:rsidR="00787812" w:rsidRPr="00787812">
        <w:rPr>
          <w:rFonts w:ascii="GHEA Grapalat" w:hAnsi="GHEA Grapalat"/>
          <w:lang w:val="hy-AM"/>
        </w:rPr>
        <w:t>բյուջեի եկամտային մասում կատարել հետևյալ փոփոխությունը՝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851"/>
        <w:gridCol w:w="1417"/>
        <w:gridCol w:w="1276"/>
        <w:gridCol w:w="1134"/>
        <w:gridCol w:w="1276"/>
      </w:tblGrid>
      <w:tr w:rsidR="006B45AD" w:rsidRPr="00BF4582" w:rsidTr="006B45AD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787812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proofErr w:type="spellStart"/>
            <w:r w:rsidR="006B45AD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Տողի</w:t>
            </w:r>
            <w:proofErr w:type="spellEnd"/>
            <w:r w:rsidR="006B45AD"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br/>
              <w:t>N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Եկամտատեսակները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Հոդվածի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NN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Բյուջեի ավելացում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</w:tr>
      <w:tr w:rsidR="006B45AD" w:rsidRPr="00BF4582" w:rsidTr="006B45AD">
        <w:trPr>
          <w:trHeight w:val="60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վարչական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մաս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ֆոնդային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մաս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</w:tr>
      <w:tr w:rsidR="006B45AD" w:rsidRPr="00BF4582" w:rsidTr="006B45AD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4582">
              <w:rPr>
                <w:rFonts w:ascii="GHEA Grapalat" w:eastAsia="Times New Roman" w:hAnsi="GHEA Grapalat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ԸՆԴԱՄԵՆԸ </w:t>
            </w:r>
            <w:proofErr w:type="gram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ԵԿԱՄՈՒՏՆԵՐ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 xml:space="preserve">, </w:t>
            </w: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այդ</w:t>
            </w:r>
            <w:proofErr w:type="spellEnd"/>
            <w:proofErr w:type="gram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թվում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D5263E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1113306.4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1185.4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1114491.8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2. ՊԱՇՏՈՆԱԿԱՆ ԴՐԱՄԱՇՆՈՐՀՆԵՐ,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այդ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թվում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779171.8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1185.4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780357.2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2.5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Ընթացիկ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ներքին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պաշտոնական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դրամաշնորհներ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ստացված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կառավարման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այլ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մակարդակներից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, (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1251 +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1254 +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1257 +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1258),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որից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590375.5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1185.4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E73827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591560.9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1251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ա)Պետական բյուջեից ֆինանսական համահարթեցման սկզբունքով տրամադրվող դոտացիաներ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548271.9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548271.9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բ)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Պետական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տրամադրվող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այլ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դոտացիաներ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1255 +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1256),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այդ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թվում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31601.7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1185.4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32787.1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բա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Համայնքի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եկամուտները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նվազեցնող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` ՀՀ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օրենքների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կիրարկման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արդյունքում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համայնքի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եկամուտների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կորուստների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պետության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կողմից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փոխհատուցվող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գումարներ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98.4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98.4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բբ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Պետական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համայնքի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վարչական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բյուջեին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տրամադրվող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այլ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դոտացիաներ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31503.3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1185.4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32688.7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գ)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Պետական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տրամադրվող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նպատակային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հատկացումներ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սուբվենցիաներ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10501.9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53D96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10501.9</w:t>
            </w:r>
          </w:p>
        </w:tc>
      </w:tr>
      <w:tr w:rsidR="006B45AD" w:rsidRPr="00BF4582" w:rsidTr="006B45AD">
        <w:trPr>
          <w:trHeight w:val="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դ) ՀՀ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այլ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համայնքների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բյուջեներից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ընթացիկ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ծախսերի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նպատակով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ստացվող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պաշտոնական</w:t>
            </w:r>
            <w:proofErr w:type="spellEnd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5AD" w:rsidRPr="00BF4582" w:rsidRDefault="006B45AD" w:rsidP="00B04082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BF4582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787812" w:rsidRDefault="00787812" w:rsidP="00787812">
      <w:pPr>
        <w:pStyle w:val="ListParagraph"/>
        <w:spacing w:line="276" w:lineRule="auto"/>
        <w:ind w:left="709"/>
        <w:rPr>
          <w:rFonts w:ascii="GHEA Grapalat" w:hAnsi="GHEA Grapalat"/>
          <w:lang w:val="hy-AM"/>
        </w:rPr>
      </w:pPr>
    </w:p>
    <w:p w:rsidR="00787812" w:rsidRPr="00787812" w:rsidRDefault="00787812" w:rsidP="00787812">
      <w:pPr>
        <w:pStyle w:val="ListParagraph"/>
        <w:spacing w:line="276" w:lineRule="auto"/>
        <w:ind w:left="709"/>
        <w:rPr>
          <w:rFonts w:ascii="GHEA Grapalat" w:hAnsi="GHEA Grapalat" w:cs="GHEA Grapalat"/>
          <w:lang w:val="hy-AM"/>
        </w:rPr>
      </w:pPr>
    </w:p>
    <w:p w:rsidR="00361CD4" w:rsidRPr="002C57AD" w:rsidRDefault="00361CD4" w:rsidP="00696392">
      <w:pPr>
        <w:spacing w:line="276" w:lineRule="auto"/>
        <w:ind w:left="709"/>
        <w:rPr>
          <w:rFonts w:ascii="GHEA Grapalat" w:hAnsi="GHEA Grapalat" w:cs="GHEA Grapalat"/>
          <w:lang w:val="hy-AM"/>
        </w:rPr>
      </w:pPr>
    </w:p>
    <w:p w:rsidR="006B45AD" w:rsidRDefault="006B45AD" w:rsidP="006B45A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Քանի  որ բյուջեն պետք է հավասարակշռված լինի, ծախսերում անհրաժեշտություն է առաջանում կատարել հետևյալ փոփոխությունները՝</w:t>
      </w:r>
    </w:p>
    <w:p w:rsidR="00546AF2" w:rsidRPr="00C9610B" w:rsidRDefault="00546AF2" w:rsidP="00546AF2">
      <w:pPr>
        <w:rPr>
          <w:rFonts w:ascii="GHEA Grapalat" w:hAnsi="GHEA Grapalat" w:cs="Sylfaen"/>
          <w:lang w:val="hy-AM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2977"/>
        <w:gridCol w:w="709"/>
        <w:gridCol w:w="1417"/>
        <w:gridCol w:w="2410"/>
        <w:gridCol w:w="1418"/>
      </w:tblGrid>
      <w:tr w:rsidR="00546AF2" w:rsidRPr="00200427" w:rsidTr="00936DB4">
        <w:trPr>
          <w:cantSplit/>
          <w:trHeight w:val="735"/>
        </w:trPr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Բաժին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Խումբ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Դաս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Հոդվածի</w:t>
            </w:r>
            <w:proofErr w:type="spellEnd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NN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:rsidR="00546AF2" w:rsidRPr="00D357F6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Ցուցանիշների փոփոխությունը</w:t>
            </w:r>
            <w:r w:rsidRPr="00D357F6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ավելացումները նշված են դրական նշանով, իսկ նվազեցումները՝ փակագծերում</w:t>
            </w:r>
            <w:r w:rsidRPr="00D357F6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</w:tr>
      <w:tr w:rsidR="00546AF2" w:rsidRPr="00200427" w:rsidTr="00936DB4">
        <w:trPr>
          <w:cantSplit/>
          <w:trHeight w:val="735"/>
        </w:trPr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վարչական</w:t>
            </w:r>
            <w:proofErr w:type="spellEnd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46AF2" w:rsidRPr="00200427" w:rsidTr="00936DB4">
        <w:trPr>
          <w:cantSplit/>
          <w:trHeight w:val="622"/>
        </w:trPr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ԸՆԴԱՄԵՆԸ ԾԱԽՍԵՐ, որից՝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46AF2" w:rsidRPr="00200427" w:rsidRDefault="006B45AD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1215175.47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6AF2" w:rsidRPr="00200427" w:rsidRDefault="006B45AD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1185.4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46AF2" w:rsidRPr="00200427" w:rsidRDefault="006B45AD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1216360.87</w:t>
            </w:r>
          </w:p>
        </w:tc>
      </w:tr>
      <w:tr w:rsidR="00546AF2" w:rsidRPr="00200427" w:rsidTr="00936DB4">
        <w:trPr>
          <w:trHeight w:val="288"/>
        </w:trPr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6AF2" w:rsidRPr="00D357F6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357F6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</w:rPr>
              <w:t xml:space="preserve">ԸՆԴՀԱՆՈՒՐ ԲՆՈՒՅԹԻ ՀԱՆՐԱՅԻՆ ԾԱՌԱՅՈՒԹՅՈՒՆՆԵՐ 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46AF2" w:rsidRPr="00200427" w:rsidRDefault="002B4835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258247.8</w:t>
            </w:r>
          </w:p>
        </w:tc>
        <w:tc>
          <w:tcPr>
            <w:tcW w:w="2410" w:type="dxa"/>
            <w:vAlign w:val="center"/>
          </w:tcPr>
          <w:p w:rsidR="00546AF2" w:rsidRPr="00200427" w:rsidRDefault="00A50344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1185.4</w:t>
            </w:r>
          </w:p>
        </w:tc>
        <w:tc>
          <w:tcPr>
            <w:tcW w:w="1418" w:type="dxa"/>
            <w:vAlign w:val="center"/>
          </w:tcPr>
          <w:p w:rsidR="00546AF2" w:rsidRPr="002B4835" w:rsidRDefault="002B4835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259433.2</w:t>
            </w:r>
          </w:p>
        </w:tc>
      </w:tr>
      <w:tr w:rsidR="002B4835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  <w:hideMark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57F6">
              <w:rPr>
                <w:rFonts w:ascii="GHEA Grapalat" w:hAnsi="GHEA Grapalat"/>
                <w:sz w:val="20"/>
                <w:szCs w:val="20"/>
                <w:lang w:val="hy-AM"/>
              </w:rPr>
              <w:t>Օրենսդիր և գործադիր մարմիններ,պետական կառավարում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709" w:type="dxa"/>
            <w:vAlign w:val="center"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231942.9</w:t>
            </w:r>
          </w:p>
        </w:tc>
        <w:tc>
          <w:tcPr>
            <w:tcW w:w="2410" w:type="dxa"/>
            <w:vAlign w:val="center"/>
          </w:tcPr>
          <w:p w:rsidR="002B4835" w:rsidRPr="00200427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1185.4</w:t>
            </w:r>
          </w:p>
        </w:tc>
        <w:tc>
          <w:tcPr>
            <w:tcW w:w="1418" w:type="dxa"/>
            <w:vAlign w:val="center"/>
          </w:tcPr>
          <w:p w:rsidR="002B4835" w:rsidRPr="002B4835" w:rsidRDefault="002B4835" w:rsidP="002B483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233128.3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4835" w:rsidRPr="00546AF2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6AF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  <w:p w:rsidR="002B4835" w:rsidRDefault="002B4835" w:rsidP="002B4835">
            <w:pPr>
              <w:jc w:val="center"/>
              <w:rPr>
                <w:rFonts w:ascii="GHEA Grapalat" w:hAnsi="GHEA Grapalat" w:cs="Arial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>Կենցաղային</w:t>
            </w:r>
            <w:proofErr w:type="spellEnd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>հանրային</w:t>
            </w:r>
            <w:proofErr w:type="spellEnd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>սննդի</w:t>
            </w:r>
            <w:proofErr w:type="spellEnd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/>
                <w:iCs/>
                <w:sz w:val="18"/>
                <w:szCs w:val="18"/>
              </w:rPr>
              <w:t>նյութեր</w:t>
            </w:r>
            <w:proofErr w:type="spellEnd"/>
          </w:p>
          <w:p w:rsidR="00546AF2" w:rsidRPr="00546AF2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546AF2" w:rsidRDefault="002B4835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4267</w:t>
            </w:r>
          </w:p>
        </w:tc>
        <w:tc>
          <w:tcPr>
            <w:tcW w:w="1417" w:type="dxa"/>
            <w:vAlign w:val="center"/>
          </w:tcPr>
          <w:p w:rsidR="00546AF2" w:rsidRDefault="002B4835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4631.1</w:t>
            </w:r>
          </w:p>
        </w:tc>
        <w:tc>
          <w:tcPr>
            <w:tcW w:w="2410" w:type="dxa"/>
            <w:vAlign w:val="center"/>
          </w:tcPr>
          <w:p w:rsidR="00546AF2" w:rsidRDefault="002B4835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1185.4</w:t>
            </w:r>
          </w:p>
        </w:tc>
        <w:tc>
          <w:tcPr>
            <w:tcW w:w="1418" w:type="dxa"/>
            <w:vAlign w:val="center"/>
          </w:tcPr>
          <w:p w:rsidR="00546AF2" w:rsidRDefault="002B4835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5861.5</w:t>
            </w:r>
          </w:p>
        </w:tc>
      </w:tr>
    </w:tbl>
    <w:p w:rsidR="00DA147D" w:rsidRPr="002C57AD" w:rsidRDefault="00F43ED7" w:rsidP="005669F0">
      <w:pPr>
        <w:pStyle w:val="ListParagraph"/>
        <w:spacing w:line="276" w:lineRule="auto"/>
        <w:rPr>
          <w:rFonts w:ascii="GHEA Grapalat" w:hAnsi="GHEA Grapalat" w:cs="GHEA Grapalat"/>
          <w:lang w:val="hy-AM"/>
        </w:rPr>
      </w:pPr>
      <w:r w:rsidRPr="005669F0">
        <w:rPr>
          <w:rFonts w:ascii="GHEA Grapalat" w:hAnsi="GHEA Grapalat"/>
          <w:sz w:val="24"/>
          <w:szCs w:val="24"/>
          <w:lang w:val="hy-AM"/>
        </w:rPr>
        <w:br/>
      </w:r>
      <w:r w:rsidR="00DA147D" w:rsidRPr="005669F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A147D" w:rsidRPr="002C57AD">
        <w:rPr>
          <w:rFonts w:ascii="GHEA Grapalat" w:hAnsi="GHEA Grapalat" w:cs="GHEA Grapalat"/>
          <w:lang w:val="hy-AM"/>
        </w:rPr>
        <w:t>Քանի որ բյուջեն</w:t>
      </w:r>
      <w:r w:rsidR="00F44203" w:rsidRPr="002C57AD">
        <w:rPr>
          <w:rFonts w:ascii="GHEA Grapalat" w:hAnsi="GHEA Grapalat" w:cs="GHEA Grapalat"/>
          <w:lang w:val="hy-AM"/>
        </w:rPr>
        <w:t xml:space="preserve"> հաստատելու մասին որոշումը  </w:t>
      </w:r>
      <w:r w:rsidR="00DA147D" w:rsidRPr="002C57AD">
        <w:rPr>
          <w:rFonts w:ascii="GHEA Grapalat" w:hAnsi="GHEA Grapalat" w:cs="GHEA Grapalat"/>
          <w:lang w:val="hy-AM"/>
        </w:rPr>
        <w:t xml:space="preserve">կրում է նորմատիվ բնույթ, </w:t>
      </w:r>
      <w:r w:rsidR="00F44203" w:rsidRPr="002C57AD">
        <w:rPr>
          <w:rFonts w:ascii="GHEA Grapalat" w:hAnsi="GHEA Grapalat" w:cs="GHEA Grapalat"/>
          <w:lang w:val="hy-AM"/>
        </w:rPr>
        <w:t xml:space="preserve">հետևաբար բյուջեում </w:t>
      </w:r>
      <w:r w:rsidR="00DA147D" w:rsidRPr="002C57AD">
        <w:rPr>
          <w:rFonts w:ascii="GHEA Grapalat" w:hAnsi="GHEA Grapalat" w:cs="GHEA Grapalat"/>
          <w:lang w:val="hy-AM"/>
        </w:rPr>
        <w:t>կատարվող փոփոխությ</w:t>
      </w:r>
      <w:r w:rsidR="00F44203" w:rsidRPr="002C57AD">
        <w:rPr>
          <w:rFonts w:ascii="GHEA Grapalat" w:hAnsi="GHEA Grapalat" w:cs="GHEA Grapalat"/>
          <w:lang w:val="hy-AM"/>
        </w:rPr>
        <w:t>ունների վերաբերյալ որոշումը</w:t>
      </w:r>
      <w:r w:rsidR="00DA147D" w:rsidRPr="002C57AD">
        <w:rPr>
          <w:rFonts w:ascii="GHEA Grapalat" w:hAnsi="GHEA Grapalat" w:cs="GHEA Grapalat"/>
          <w:lang w:val="hy-AM"/>
        </w:rPr>
        <w:t xml:space="preserve"> ևս կրում է նորմատիվ բնույթ։</w:t>
      </w:r>
      <w:r w:rsidR="00DA147D" w:rsidRPr="002C57AD">
        <w:rPr>
          <w:rFonts w:ascii="GHEA Grapalat" w:hAnsi="GHEA Grapalat" w:cs="GHEA Grapalat"/>
          <w:lang w:val="hy-AM"/>
        </w:rPr>
        <w:tab/>
      </w:r>
      <w:r w:rsidR="00DA147D" w:rsidRPr="002C57AD">
        <w:rPr>
          <w:rFonts w:ascii="GHEA Grapalat" w:hAnsi="GHEA Grapalat" w:cs="GHEA Grapalat"/>
          <w:lang w:val="hy-AM"/>
        </w:rPr>
        <w:br/>
        <w:t xml:space="preserve">   </w:t>
      </w:r>
      <w:bookmarkStart w:id="0" w:name="_GoBack"/>
      <w:bookmarkEnd w:id="0"/>
    </w:p>
    <w:p w:rsidR="00DA147D" w:rsidRPr="00D278B1" w:rsidRDefault="00DA147D" w:rsidP="00DA147D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A147D" w:rsidRPr="009248F9" w:rsidRDefault="00DA147D" w:rsidP="00DA147D">
      <w:pPr>
        <w:jc w:val="center"/>
        <w:rPr>
          <w:rFonts w:ascii="Sylfaen" w:eastAsia="MS Mincho" w:hAnsi="Sylfaen" w:cs="MS Mincho"/>
          <w:sz w:val="24"/>
          <w:szCs w:val="24"/>
          <w:lang w:val="hy-AM"/>
        </w:rPr>
      </w:pPr>
      <w:r w:rsidRPr="00814C2F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="009248F9">
        <w:rPr>
          <w:rFonts w:ascii="GHEA Grapalat" w:hAnsi="GHEA Grapalat"/>
          <w:b/>
          <w:sz w:val="24"/>
          <w:szCs w:val="24"/>
          <w:lang w:val="hy-AM"/>
        </w:rPr>
        <w:t>Ա․ՍԱՆԹՐՈՍՅԱՆ</w:t>
      </w:r>
    </w:p>
    <w:p w:rsidR="00F43ED7" w:rsidRPr="00A963B4" w:rsidRDefault="00F43ED7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411C4E" w:rsidRPr="00F43ED7" w:rsidRDefault="00411C4E">
      <w:pPr>
        <w:rPr>
          <w:lang w:val="hy-AM"/>
        </w:rPr>
      </w:pPr>
    </w:p>
    <w:sectPr w:rsidR="00411C4E" w:rsidRPr="00F43ED7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1361C"/>
    <w:multiLevelType w:val="hybridMultilevel"/>
    <w:tmpl w:val="0DD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53FB2"/>
    <w:rsid w:val="000A5ECF"/>
    <w:rsid w:val="00184E8C"/>
    <w:rsid w:val="001E3427"/>
    <w:rsid w:val="001E6487"/>
    <w:rsid w:val="00202611"/>
    <w:rsid w:val="00266935"/>
    <w:rsid w:val="002B4835"/>
    <w:rsid w:val="002C57AD"/>
    <w:rsid w:val="002D37DD"/>
    <w:rsid w:val="00361CD4"/>
    <w:rsid w:val="00411C4E"/>
    <w:rsid w:val="004256C5"/>
    <w:rsid w:val="004D5DA7"/>
    <w:rsid w:val="004D60BF"/>
    <w:rsid w:val="004F5791"/>
    <w:rsid w:val="00512A54"/>
    <w:rsid w:val="00546AF2"/>
    <w:rsid w:val="005669F0"/>
    <w:rsid w:val="005C4939"/>
    <w:rsid w:val="005F071D"/>
    <w:rsid w:val="005F3B85"/>
    <w:rsid w:val="00696392"/>
    <w:rsid w:val="006B45AD"/>
    <w:rsid w:val="006E7599"/>
    <w:rsid w:val="00717A5B"/>
    <w:rsid w:val="007537B7"/>
    <w:rsid w:val="00787812"/>
    <w:rsid w:val="008831A7"/>
    <w:rsid w:val="008C0F75"/>
    <w:rsid w:val="009248F9"/>
    <w:rsid w:val="00A50344"/>
    <w:rsid w:val="00A963B4"/>
    <w:rsid w:val="00B4151E"/>
    <w:rsid w:val="00B8346E"/>
    <w:rsid w:val="00BE598D"/>
    <w:rsid w:val="00D66FC7"/>
    <w:rsid w:val="00D86895"/>
    <w:rsid w:val="00DA147D"/>
    <w:rsid w:val="00E85234"/>
    <w:rsid w:val="00EC12E6"/>
    <w:rsid w:val="00F43ED7"/>
    <w:rsid w:val="00F44203"/>
    <w:rsid w:val="00F508B8"/>
    <w:rsid w:val="00F52C9D"/>
    <w:rsid w:val="00F53786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54A8A-2E78-47DA-B136-81327B4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ED7E-B48C-4ED4-A25F-8A52A46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User</cp:lastModifiedBy>
  <cp:revision>2</cp:revision>
  <cp:lastPrinted>2019-03-07T05:47:00Z</cp:lastPrinted>
  <dcterms:created xsi:type="dcterms:W3CDTF">2020-11-27T12:27:00Z</dcterms:created>
  <dcterms:modified xsi:type="dcterms:W3CDTF">2020-11-27T12:27:00Z</dcterms:modified>
</cp:coreProperties>
</file>