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F5" w:rsidRDefault="003C7FF5" w:rsidP="003C7FF5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3C7FF5" w:rsidRPr="00335F28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3C7FF5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3C7FF5" w:rsidRPr="00335F28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7FF5" w:rsidRPr="00335F28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3C7FF5" w:rsidRPr="000D0C32" w:rsidRDefault="003C7FF5" w:rsidP="003C7FF5">
      <w:pPr>
        <w:jc w:val="both"/>
        <w:rPr>
          <w:rFonts w:ascii="GHEA Grapalat" w:hAnsi="GHEA Grapalat"/>
          <w:sz w:val="20"/>
          <w:lang w:val="af-ZA"/>
        </w:rPr>
      </w:pPr>
    </w:p>
    <w:p w:rsidR="003C7FF5" w:rsidRDefault="003C7FF5" w:rsidP="003C7FF5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3C7FF5" w:rsidRPr="003976AE" w:rsidRDefault="003C7FF5" w:rsidP="003C7FF5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976AE">
        <w:rPr>
          <w:rFonts w:ascii="GHEA Grapalat" w:hAnsi="GHEA Grapalat" w:cs="Sylfaen"/>
          <w:sz w:val="20"/>
          <w:lang w:val="hy-AM"/>
        </w:rPr>
        <w:t>ՀՀ-ՏՄԴՀ-</w:t>
      </w:r>
      <w:r>
        <w:rPr>
          <w:rFonts w:ascii="GHEA Grapalat" w:hAnsi="GHEA Grapalat" w:cs="Sylfaen"/>
          <w:sz w:val="20"/>
          <w:lang w:val="hy-AM"/>
        </w:rPr>
        <w:t>ԳՀ</w:t>
      </w:r>
      <w:r w:rsidRPr="003976AE">
        <w:rPr>
          <w:rFonts w:ascii="GHEA Grapalat" w:hAnsi="GHEA Grapalat" w:cs="Sylfaen"/>
          <w:sz w:val="20"/>
          <w:lang w:val="hy-AM"/>
        </w:rPr>
        <w:t>ՁԲ-</w:t>
      </w:r>
      <w:r w:rsidR="00BA7F0C">
        <w:rPr>
          <w:rFonts w:ascii="GHEA Grapalat" w:hAnsi="GHEA Grapalat" w:cs="Sylfaen"/>
          <w:sz w:val="20"/>
          <w:lang w:val="hy-AM"/>
        </w:rPr>
        <w:t>20</w:t>
      </w:r>
      <w:r w:rsidRPr="003976AE">
        <w:rPr>
          <w:rFonts w:ascii="GHEA Grapalat" w:hAnsi="GHEA Grapalat" w:cs="Sylfaen"/>
          <w:sz w:val="20"/>
          <w:lang w:val="hy-AM"/>
        </w:rPr>
        <w:t>/</w:t>
      </w:r>
      <w:r w:rsidR="00E71470">
        <w:rPr>
          <w:rFonts w:ascii="GHEA Grapalat" w:hAnsi="GHEA Grapalat" w:cs="Sylfaen"/>
          <w:sz w:val="20"/>
          <w:lang w:val="hy-AM"/>
        </w:rPr>
        <w:t>18</w:t>
      </w:r>
    </w:p>
    <w:p w:rsidR="003C7FF5" w:rsidRDefault="003C7FF5" w:rsidP="003C7FF5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3C7FF5" w:rsidRPr="00E71470" w:rsidRDefault="003C7FF5" w:rsidP="00E7147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76AE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A7F0C" w:rsidRPr="00BA7F0C">
        <w:rPr>
          <w:rFonts w:ascii="GHEA Grapalat" w:hAnsi="GHEA Grapalat"/>
          <w:b/>
          <w:sz w:val="20"/>
          <w:lang w:val="af-ZA"/>
        </w:rPr>
        <w:t>,,</w:t>
      </w:r>
      <w:r w:rsidR="00E71470">
        <w:rPr>
          <w:rFonts w:ascii="GHEA Grapalat" w:hAnsi="GHEA Grapalat"/>
          <w:b/>
          <w:sz w:val="20"/>
          <w:lang w:val="hy-AM"/>
        </w:rPr>
        <w:t>Թափառող կենդանիների վնասազերծում</w:t>
      </w:r>
      <w:r w:rsidR="00BA7F0C" w:rsidRPr="00BA7F0C">
        <w:rPr>
          <w:rFonts w:ascii="GHEA Grapalat" w:hAnsi="GHEA Grapalat" w:cs="GHEA Grapalat"/>
          <w:b/>
          <w:sz w:val="20"/>
          <w:lang w:val="hy-AM"/>
        </w:rPr>
        <w:t>,,</w:t>
      </w:r>
      <w:r w:rsidR="00BA7F0C">
        <w:rPr>
          <w:rFonts w:ascii="GHEA Grapalat" w:hAnsi="GHEA Grapalat" w:cs="GHEA Grapalat"/>
          <w:b/>
          <w:sz w:val="20"/>
          <w:lang w:val="hy-AM"/>
        </w:rPr>
        <w:t xml:space="preserve"> ծառայությունների</w:t>
      </w:r>
      <w:r w:rsidR="00E71470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 </w:t>
      </w: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="00BA7F0C">
        <w:rPr>
          <w:rFonts w:ascii="GHEA Grapalat" w:hAnsi="GHEA Grapalat" w:cs="Sylfaen"/>
          <w:b/>
          <w:sz w:val="20"/>
          <w:lang w:val="hy-AM"/>
        </w:rPr>
        <w:t>Ծ</w:t>
      </w:r>
      <w:r w:rsidRPr="003976AE">
        <w:rPr>
          <w:rFonts w:ascii="GHEA Grapalat" w:hAnsi="GHEA Grapalat" w:cs="Sylfaen"/>
          <w:b/>
          <w:sz w:val="20"/>
          <w:lang w:val="hy-AM"/>
        </w:rPr>
        <w:t>ՁԲ-</w:t>
      </w:r>
      <w:r w:rsidR="00BA7F0C">
        <w:rPr>
          <w:rFonts w:ascii="GHEA Grapalat" w:hAnsi="GHEA Grapalat" w:cs="Sylfaen"/>
          <w:b/>
          <w:sz w:val="20"/>
          <w:lang w:val="hy-AM"/>
        </w:rPr>
        <w:t>20</w:t>
      </w:r>
      <w:r w:rsidRPr="003976AE">
        <w:rPr>
          <w:rFonts w:ascii="GHEA Grapalat" w:hAnsi="GHEA Grapalat" w:cs="Sylfaen"/>
          <w:b/>
          <w:sz w:val="20"/>
          <w:lang w:val="hy-AM"/>
        </w:rPr>
        <w:t>/</w:t>
      </w:r>
      <w:r w:rsidR="00BA7F0C">
        <w:rPr>
          <w:rFonts w:ascii="GHEA Grapalat" w:hAnsi="GHEA Grapalat" w:cs="Sylfaen"/>
          <w:b/>
          <w:sz w:val="20"/>
          <w:lang w:val="hy-AM"/>
        </w:rPr>
        <w:t>3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3C7FF5" w:rsidRDefault="003C7FF5" w:rsidP="003C7FF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3C7FF5" w:rsidRPr="000D0C32" w:rsidTr="002F0D3E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C7FF5" w:rsidRPr="000D0C32" w:rsidTr="002F0D3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C7FF5" w:rsidRPr="00BA7F0C" w:rsidRDefault="00E71470" w:rsidP="002F0D3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71470">
              <w:rPr>
                <w:rFonts w:ascii="GHEA Grapalat" w:hAnsi="GHEA Grapalat"/>
                <w:b/>
                <w:sz w:val="20"/>
                <w:lang w:val="af-ZA"/>
              </w:rPr>
              <w:t>,,</w:t>
            </w:r>
            <w:r w:rsidRPr="00E71470">
              <w:rPr>
                <w:rFonts w:ascii="GHEA Grapalat" w:hAnsi="GHEA Grapalat"/>
                <w:b/>
                <w:sz w:val="20"/>
                <w:lang w:val="hy-AM"/>
              </w:rPr>
              <w:t>Թափառող կենդանիների վնասազերծում,,</w:t>
            </w:r>
          </w:p>
        </w:tc>
        <w:tc>
          <w:tcPr>
            <w:tcW w:w="2713" w:type="dxa"/>
            <w:shd w:val="clear" w:color="auto" w:fill="auto"/>
          </w:tcPr>
          <w:p w:rsidR="003C7FF5" w:rsidRPr="00BA7F0C" w:rsidRDefault="003C7FF5" w:rsidP="002F0D3E">
            <w:pPr>
              <w:rPr>
                <w:rFonts w:ascii="Sylfaen" w:hAnsi="Sylfaen" w:cs="Sylfaen"/>
                <w:sz w:val="20"/>
                <w:lang w:val="hy-AM"/>
              </w:rPr>
            </w:pPr>
          </w:p>
          <w:p w:rsidR="003C7FF5" w:rsidRPr="00BA7F0C" w:rsidRDefault="003C7FF5" w:rsidP="002F0D3E">
            <w:pPr>
              <w:rPr>
                <w:rFonts w:ascii="Sylfaen" w:hAnsi="Sylfaen" w:cs="Sylfaen"/>
                <w:sz w:val="20"/>
                <w:lang w:val="hy-AM"/>
              </w:rPr>
            </w:pPr>
          </w:p>
          <w:p w:rsidR="003C7FF5" w:rsidRPr="00BA7F0C" w:rsidRDefault="003C7FF5" w:rsidP="00BA7F0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C7FF5" w:rsidRPr="001F5687" w:rsidRDefault="003C7FF5" w:rsidP="002F0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5687">
              <w:rPr>
                <w:rFonts w:ascii="GHEA Grapalat" w:hAnsi="GHEA Grapalat"/>
                <w:sz w:val="20"/>
                <w:lang w:val="af-ZA"/>
              </w:rPr>
              <w:t>1-</w:t>
            </w:r>
            <w:r w:rsidRPr="001F56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F56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56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F56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3C7FF5" w:rsidRPr="000D0C32" w:rsidRDefault="003C7FF5" w:rsidP="002F0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C7FF5" w:rsidRPr="001F5687" w:rsidRDefault="003C7FF5" w:rsidP="002F0D3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F56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1F56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F56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F56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3C7FF5" w:rsidRPr="000D0C32" w:rsidRDefault="003C7FF5" w:rsidP="002F0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C7FF5" w:rsidRPr="001F5687" w:rsidRDefault="001F5687" w:rsidP="001F568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Հայտ չի  ներկայացվել</w:t>
            </w:r>
          </w:p>
        </w:tc>
      </w:tr>
    </w:tbl>
    <w:p w:rsidR="003C7FF5" w:rsidRDefault="003C7FF5" w:rsidP="003C7F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7FF5" w:rsidRDefault="003C7FF5" w:rsidP="003C7F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7FF5" w:rsidRDefault="003C7FF5" w:rsidP="003C7FF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3C7FF5" w:rsidRPr="00A7446E" w:rsidRDefault="003C7FF5" w:rsidP="003C7FF5">
      <w:pPr>
        <w:jc w:val="both"/>
        <w:rPr>
          <w:rFonts w:ascii="GHEA Grapalat" w:hAnsi="GHEA Grapalat" w:cs="Sylfaen"/>
          <w:sz w:val="20"/>
          <w:lang w:val="af-ZA"/>
        </w:rPr>
      </w:pP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="00BA7F0C">
        <w:rPr>
          <w:rFonts w:ascii="GHEA Grapalat" w:hAnsi="GHEA Grapalat" w:cs="Sylfaen"/>
          <w:b/>
          <w:sz w:val="20"/>
          <w:lang w:val="hy-AM"/>
        </w:rPr>
        <w:t>ԾՁԲ-20</w:t>
      </w:r>
      <w:r w:rsidRPr="003976AE">
        <w:rPr>
          <w:rFonts w:ascii="GHEA Grapalat" w:hAnsi="GHEA Grapalat" w:cs="Sylfaen"/>
          <w:b/>
          <w:sz w:val="20"/>
          <w:lang w:val="hy-AM"/>
        </w:rPr>
        <w:t>/</w:t>
      </w:r>
      <w:r w:rsidR="00E71470">
        <w:rPr>
          <w:rFonts w:ascii="GHEA Grapalat" w:hAnsi="GHEA Grapalat" w:cs="Sylfaen"/>
          <w:b/>
          <w:sz w:val="20"/>
          <w:lang w:val="hy-AM"/>
        </w:rPr>
        <w:t>18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Արմինե Աղաջանյան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3C7FF5" w:rsidRPr="00A7446E" w:rsidRDefault="003C7FF5" w:rsidP="003C7FF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7FF5" w:rsidRDefault="003C7FF5" w:rsidP="003C7FF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7FF5" w:rsidRPr="00EA309E" w:rsidRDefault="003C7FF5" w:rsidP="003C7FF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0268-2-33-75</w:t>
      </w:r>
    </w:p>
    <w:p w:rsidR="003C7FF5" w:rsidRPr="00EA309E" w:rsidRDefault="003C7FF5" w:rsidP="003C7FF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433F5C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3C7FF5" w:rsidRPr="00960651" w:rsidRDefault="003C7FF5" w:rsidP="003C7FF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C7FF5" w:rsidRPr="003976AE" w:rsidRDefault="003C7FF5" w:rsidP="003C7FF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Դիլիջանի համայնքապետարան</w:t>
      </w:r>
    </w:p>
    <w:p w:rsidR="003C7FF5" w:rsidRDefault="003C7FF5" w:rsidP="003C7FF5"/>
    <w:p w:rsidR="003C7FF5" w:rsidRDefault="003C7FF5" w:rsidP="003C7FF5"/>
    <w:p w:rsidR="00532355" w:rsidRDefault="00532355"/>
    <w:sectPr w:rsidR="00532355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06" w:rsidRDefault="00454606">
      <w:r>
        <w:separator/>
      </w:r>
    </w:p>
  </w:endnote>
  <w:endnote w:type="continuationSeparator" w:id="0">
    <w:p w:rsidR="00454606" w:rsidRDefault="004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A7F0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5460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5460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06" w:rsidRDefault="00454606">
      <w:r>
        <w:separator/>
      </w:r>
    </w:p>
  </w:footnote>
  <w:footnote w:type="continuationSeparator" w:id="0">
    <w:p w:rsidR="00454606" w:rsidRDefault="0045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F5"/>
    <w:rsid w:val="001F5687"/>
    <w:rsid w:val="003C7FF5"/>
    <w:rsid w:val="00454606"/>
    <w:rsid w:val="00532355"/>
    <w:rsid w:val="0073516A"/>
    <w:rsid w:val="00A40174"/>
    <w:rsid w:val="00A45CFC"/>
    <w:rsid w:val="00AC39E1"/>
    <w:rsid w:val="00BA7F0C"/>
    <w:rsid w:val="00E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AC564-DC60-4F87-8C9E-3044FB3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F5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3C7FF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3C7FF5"/>
    <w:rPr>
      <w:rFonts w:ascii="Times LatArm" w:eastAsia="Times New Roman" w:hAnsi="Times LatArm"/>
      <w:b/>
      <w:sz w:val="28"/>
      <w:lang w:eastAsia="ru-RU"/>
    </w:rPr>
  </w:style>
  <w:style w:type="paragraph" w:styleId="BodyText">
    <w:name w:val="Body Text"/>
    <w:basedOn w:val="Normal"/>
    <w:link w:val="BodyTextChar"/>
    <w:rsid w:val="003C7FF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3C7FF5"/>
    <w:rPr>
      <w:rFonts w:ascii="Arial Armenian" w:eastAsia="Times New Rom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3C7FF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C7FF5"/>
    <w:rPr>
      <w:rFonts w:ascii="Arial LatArm" w:eastAsia="Times New Roman" w:hAnsi="Arial LatArm"/>
      <w:b/>
      <w:i/>
      <w:sz w:val="22"/>
      <w:u w:val="single"/>
      <w:lang w:val="en-AU" w:eastAsia="ru-RU"/>
    </w:rPr>
  </w:style>
  <w:style w:type="character" w:styleId="PageNumber">
    <w:name w:val="page number"/>
    <w:basedOn w:val="DefaultParagraphFont"/>
    <w:rsid w:val="003C7FF5"/>
  </w:style>
  <w:style w:type="paragraph" w:styleId="Footer">
    <w:name w:val="footer"/>
    <w:basedOn w:val="Normal"/>
    <w:link w:val="FooterChar"/>
    <w:rsid w:val="003C7FF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7FF5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3C7F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2020-03-11T07:05:00Z</cp:lastPrinted>
  <dcterms:created xsi:type="dcterms:W3CDTF">2020-03-03T09:20:00Z</dcterms:created>
  <dcterms:modified xsi:type="dcterms:W3CDTF">2020-07-13T06:27:00Z</dcterms:modified>
</cp:coreProperties>
</file>